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4EB315" w14:textId="77777777" w:rsidR="00706B33" w:rsidRDefault="00706B33" w:rsidP="00706B33">
      <w:pPr>
        <w:pStyle w:val="Title"/>
      </w:pPr>
      <w:r>
        <w:t>Hazard and Risk Management Procedure</w:t>
      </w:r>
    </w:p>
    <w:p w14:paraId="0C39221F" w14:textId="5151EF4F" w:rsidR="00706B33" w:rsidRPr="00706B33" w:rsidRDefault="00706B33" w:rsidP="00706B33">
      <w:pPr>
        <w:pStyle w:val="Heading1"/>
      </w:pPr>
      <w:r w:rsidRPr="00706B33">
        <w:t>Appendix 1. Risk Matrix and Risk Management Authority Matri</w:t>
      </w:r>
      <w:r w:rsidR="00AC682A">
        <w:t>x</w:t>
      </w:r>
    </w:p>
    <w:p w14:paraId="7EBFFC67" w14:textId="529A5896" w:rsidR="00706B33" w:rsidRDefault="00706B33" w:rsidP="00706B33">
      <w:pPr>
        <w:ind w:right="168"/>
        <w:jc w:val="both"/>
        <w:rPr>
          <w:rFonts w:cs="Calibri Light"/>
          <w:b/>
        </w:rPr>
      </w:pPr>
      <w:r w:rsidRPr="00286918">
        <w:rPr>
          <w:bCs/>
          <w:color w:val="5A5A5A"/>
          <w:kern w:val="36"/>
          <w:lang w:eastAsia="zh-CN"/>
        </w:rPr>
        <w:t>How to Complete a Risk Assessment Guideline</w:t>
      </w:r>
      <w:r>
        <w:rPr>
          <w:rFonts w:cs="Calibri Light"/>
          <w:b/>
        </w:rPr>
        <w:t xml:space="preserve"> </w:t>
      </w:r>
      <w:r>
        <w:rPr>
          <w:rFonts w:cs="Calibri Light"/>
          <w:bCs/>
        </w:rPr>
        <w:t>provides further</w:t>
      </w:r>
      <w:r w:rsidRPr="00286918">
        <w:rPr>
          <w:rFonts w:cs="Calibri Light"/>
          <w:bCs/>
        </w:rPr>
        <w:t xml:space="preserve"> instruction on how to use the Risk Matrix below</w:t>
      </w:r>
      <w:r>
        <w:rPr>
          <w:rFonts w:cs="Calibri Light"/>
          <w:bCs/>
        </w:rPr>
        <w:t>:</w:t>
      </w:r>
      <w:r>
        <w:rPr>
          <w:rFonts w:cs="Calibri Light"/>
          <w:b/>
        </w:rPr>
        <w:t xml:space="preserve"> </w:t>
      </w:r>
    </w:p>
    <w:p w14:paraId="06455F4B" w14:textId="77777777" w:rsidR="00C351F2" w:rsidRDefault="00C351F2" w:rsidP="00706B33">
      <w:pPr>
        <w:ind w:right="168"/>
        <w:jc w:val="both"/>
        <w:rPr>
          <w:rFonts w:cs="Calibri Light"/>
          <w:b/>
        </w:rPr>
      </w:pPr>
    </w:p>
    <w:p w14:paraId="48D8D7ED" w14:textId="5AA39C6A" w:rsidR="00706B33" w:rsidRPr="00706B33" w:rsidRDefault="00030FC9" w:rsidP="00706B33">
      <w:pPr>
        <w:ind w:right="168"/>
        <w:jc w:val="both"/>
        <w:rPr>
          <w:rFonts w:cs="Calibri Light"/>
          <w:b/>
          <w:sz w:val="14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E913D6E" wp14:editId="3C004CB1">
            <wp:simplePos x="0" y="0"/>
            <wp:positionH relativeFrom="column">
              <wp:posOffset>378868</wp:posOffset>
            </wp:positionH>
            <wp:positionV relativeFrom="paragraph">
              <wp:posOffset>5856581</wp:posOffset>
            </wp:positionV>
            <wp:extent cx="6572885" cy="24765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885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15388" w:type="dxa"/>
        <w:tblInd w:w="-732" w:type="dxa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917"/>
        <w:gridCol w:w="342"/>
        <w:gridCol w:w="1175"/>
        <w:gridCol w:w="1175"/>
        <w:gridCol w:w="1176"/>
        <w:gridCol w:w="1175"/>
        <w:gridCol w:w="1176"/>
        <w:gridCol w:w="59"/>
        <w:gridCol w:w="394"/>
        <w:gridCol w:w="43"/>
        <w:gridCol w:w="1339"/>
        <w:gridCol w:w="31"/>
        <w:gridCol w:w="5890"/>
      </w:tblGrid>
      <w:tr w:rsidR="00706B33" w14:paraId="0B6C80EE" w14:textId="77777777" w:rsidTr="00FF310C">
        <w:trPr>
          <w:trHeight w:val="278"/>
        </w:trPr>
        <w:tc>
          <w:tcPr>
            <w:tcW w:w="1755" w:type="dxa"/>
            <w:gridSpan w:val="3"/>
            <w:vMerge w:val="restart"/>
            <w:shd w:val="clear" w:color="auto" w:fill="002060"/>
            <w:vAlign w:val="center"/>
          </w:tcPr>
          <w:p w14:paraId="216E2553" w14:textId="5E2081F6" w:rsidR="00706B33" w:rsidRDefault="00706B33" w:rsidP="00FF310C">
            <w:pPr>
              <w:jc w:val="center"/>
            </w:pPr>
            <w:bookmarkStart w:id="0" w:name="_Hlk106183994"/>
          </w:p>
        </w:tc>
        <w:tc>
          <w:tcPr>
            <w:tcW w:w="1175" w:type="dxa"/>
            <w:shd w:val="clear" w:color="auto" w:fill="71CE9B" w:themeFill="accent5"/>
            <w:vAlign w:val="center"/>
          </w:tcPr>
          <w:p w14:paraId="199AA0C5" w14:textId="788037C3" w:rsidR="00706B33" w:rsidRPr="00EC40AF" w:rsidRDefault="00D410F2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75" w:type="dxa"/>
            <w:shd w:val="clear" w:color="auto" w:fill="71CE9B" w:themeFill="accent5"/>
            <w:vAlign w:val="center"/>
          </w:tcPr>
          <w:p w14:paraId="5C166135" w14:textId="0A135357" w:rsidR="00706B33" w:rsidRPr="00EC40AF" w:rsidRDefault="00D410F2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76" w:type="dxa"/>
            <w:shd w:val="clear" w:color="auto" w:fill="71CE9B" w:themeFill="accent5"/>
            <w:vAlign w:val="center"/>
          </w:tcPr>
          <w:p w14:paraId="619C1E92" w14:textId="5DE282B5" w:rsidR="00706B33" w:rsidRPr="00EC40AF" w:rsidRDefault="00D410F2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75" w:type="dxa"/>
            <w:shd w:val="clear" w:color="auto" w:fill="71CE9B" w:themeFill="accent5"/>
            <w:vAlign w:val="center"/>
          </w:tcPr>
          <w:p w14:paraId="3D4DAB98" w14:textId="58EC634F" w:rsidR="00706B33" w:rsidRPr="00EC40AF" w:rsidRDefault="00D410F2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76" w:type="dxa"/>
            <w:shd w:val="clear" w:color="auto" w:fill="71CE9B" w:themeFill="accent5"/>
            <w:vAlign w:val="center"/>
          </w:tcPr>
          <w:p w14:paraId="67BCB6EA" w14:textId="52573A61" w:rsidR="00706B33" w:rsidRPr="00EC40AF" w:rsidRDefault="00D410F2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96" w:type="dxa"/>
            <w:gridSpan w:val="3"/>
            <w:shd w:val="clear" w:color="auto" w:fill="auto"/>
          </w:tcPr>
          <w:p w14:paraId="4DC220E6" w14:textId="77777777" w:rsidR="00706B33" w:rsidRDefault="00706B33" w:rsidP="00FF310C"/>
        </w:tc>
        <w:tc>
          <w:tcPr>
            <w:tcW w:w="1370" w:type="dxa"/>
            <w:gridSpan w:val="2"/>
            <w:vMerge w:val="restart"/>
            <w:shd w:val="clear" w:color="auto" w:fill="002060"/>
            <w:vAlign w:val="center"/>
          </w:tcPr>
          <w:p w14:paraId="2B74F4FE" w14:textId="77777777" w:rsidR="00706B33" w:rsidRPr="00FF22CD" w:rsidRDefault="00706B33" w:rsidP="00FF310C">
            <w:pPr>
              <w:jc w:val="center"/>
              <w:rPr>
                <w:color w:val="FFFFFF" w:themeColor="background1"/>
              </w:rPr>
            </w:pPr>
            <w:r w:rsidRPr="00FF22CD">
              <w:rPr>
                <w:b/>
                <w:bCs/>
                <w:color w:val="FFFFFF" w:themeColor="background1"/>
              </w:rPr>
              <w:t>Risk Level</w:t>
            </w:r>
          </w:p>
        </w:tc>
        <w:tc>
          <w:tcPr>
            <w:tcW w:w="5890" w:type="dxa"/>
            <w:vMerge w:val="restart"/>
            <w:shd w:val="clear" w:color="auto" w:fill="002060"/>
            <w:vAlign w:val="center"/>
          </w:tcPr>
          <w:p w14:paraId="40E77B28" w14:textId="77777777" w:rsidR="00706B33" w:rsidRPr="00FF22CD" w:rsidRDefault="00706B33" w:rsidP="00FF310C">
            <w:pPr>
              <w:rPr>
                <w:color w:val="FFFFFF" w:themeColor="background1"/>
              </w:rPr>
            </w:pPr>
            <w:r w:rsidRPr="00FF22CD">
              <w:rPr>
                <w:b/>
                <w:bCs/>
                <w:color w:val="FFFFFF" w:themeColor="background1"/>
              </w:rPr>
              <w:t>University Risk Management Authority</w:t>
            </w:r>
          </w:p>
        </w:tc>
      </w:tr>
      <w:tr w:rsidR="00706B33" w14:paraId="32202738" w14:textId="77777777" w:rsidTr="00FF310C">
        <w:trPr>
          <w:trHeight w:val="278"/>
        </w:trPr>
        <w:tc>
          <w:tcPr>
            <w:tcW w:w="1755" w:type="dxa"/>
            <w:gridSpan w:val="3"/>
            <w:vMerge/>
            <w:shd w:val="clear" w:color="auto" w:fill="002060"/>
          </w:tcPr>
          <w:p w14:paraId="5C9AE44E" w14:textId="77777777" w:rsidR="00706B33" w:rsidRDefault="00706B33" w:rsidP="00FF310C"/>
        </w:tc>
        <w:tc>
          <w:tcPr>
            <w:tcW w:w="1175" w:type="dxa"/>
            <w:tcBorders>
              <w:bottom w:val="single" w:sz="6" w:space="0" w:color="4DA5D9" w:themeColor="accent4" w:themeShade="BF"/>
            </w:tcBorders>
            <w:shd w:val="clear" w:color="auto" w:fill="C6EBD6" w:themeFill="accent5" w:themeFillTint="66"/>
            <w:vAlign w:val="center"/>
          </w:tcPr>
          <w:p w14:paraId="3D3566DE" w14:textId="77777777" w:rsidR="00706B33" w:rsidRPr="00EC40AF" w:rsidRDefault="00706B33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Very Low</w:t>
            </w:r>
          </w:p>
        </w:tc>
        <w:tc>
          <w:tcPr>
            <w:tcW w:w="1175" w:type="dxa"/>
            <w:tcBorders>
              <w:bottom w:val="single" w:sz="6" w:space="0" w:color="4DA5D9" w:themeColor="accent4" w:themeShade="BF"/>
            </w:tcBorders>
            <w:shd w:val="clear" w:color="auto" w:fill="C6EBD6" w:themeFill="accent5" w:themeFillTint="66"/>
            <w:vAlign w:val="center"/>
          </w:tcPr>
          <w:p w14:paraId="44B82705" w14:textId="77777777" w:rsidR="00706B33" w:rsidRPr="00EC40AF" w:rsidRDefault="00706B33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Low</w:t>
            </w:r>
          </w:p>
        </w:tc>
        <w:tc>
          <w:tcPr>
            <w:tcW w:w="1176" w:type="dxa"/>
            <w:tcBorders>
              <w:bottom w:val="single" w:sz="6" w:space="0" w:color="4DA5D9" w:themeColor="accent4" w:themeShade="BF"/>
            </w:tcBorders>
            <w:shd w:val="clear" w:color="auto" w:fill="C6EBD6" w:themeFill="accent5" w:themeFillTint="66"/>
            <w:vAlign w:val="center"/>
          </w:tcPr>
          <w:p w14:paraId="67BDB285" w14:textId="77777777" w:rsidR="00706B33" w:rsidRPr="00EC40AF" w:rsidRDefault="00706B33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 w:rsidRPr="00EC40AF">
              <w:rPr>
                <w:b/>
                <w:bCs/>
                <w:sz w:val="18"/>
                <w:szCs w:val="18"/>
              </w:rPr>
              <w:t>Moderate</w:t>
            </w:r>
          </w:p>
        </w:tc>
        <w:tc>
          <w:tcPr>
            <w:tcW w:w="1175" w:type="dxa"/>
            <w:tcBorders>
              <w:bottom w:val="single" w:sz="6" w:space="0" w:color="4DA5D9" w:themeColor="accent4" w:themeShade="BF"/>
            </w:tcBorders>
            <w:shd w:val="clear" w:color="auto" w:fill="C6EBD6" w:themeFill="accent5" w:themeFillTint="66"/>
            <w:vAlign w:val="center"/>
          </w:tcPr>
          <w:p w14:paraId="737691FF" w14:textId="77777777" w:rsidR="00706B33" w:rsidRPr="00EC40AF" w:rsidRDefault="00706B33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High</w:t>
            </w:r>
          </w:p>
        </w:tc>
        <w:tc>
          <w:tcPr>
            <w:tcW w:w="1176" w:type="dxa"/>
            <w:tcBorders>
              <w:bottom w:val="single" w:sz="6" w:space="0" w:color="4DA5D9" w:themeColor="accent4" w:themeShade="BF"/>
            </w:tcBorders>
            <w:shd w:val="clear" w:color="auto" w:fill="C6EBD6" w:themeFill="accent5" w:themeFillTint="66"/>
            <w:vAlign w:val="center"/>
          </w:tcPr>
          <w:p w14:paraId="26CBE33E" w14:textId="77777777" w:rsidR="00706B33" w:rsidRPr="00EC40AF" w:rsidRDefault="00706B33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Very High</w:t>
            </w:r>
          </w:p>
        </w:tc>
        <w:tc>
          <w:tcPr>
            <w:tcW w:w="496" w:type="dxa"/>
            <w:gridSpan w:val="3"/>
            <w:shd w:val="clear" w:color="auto" w:fill="auto"/>
          </w:tcPr>
          <w:p w14:paraId="76D981E2" w14:textId="77777777" w:rsidR="00706B33" w:rsidRDefault="00706B33" w:rsidP="00FF310C"/>
        </w:tc>
        <w:tc>
          <w:tcPr>
            <w:tcW w:w="1370" w:type="dxa"/>
            <w:gridSpan w:val="2"/>
            <w:vMerge/>
            <w:tcBorders>
              <w:bottom w:val="nil"/>
            </w:tcBorders>
            <w:shd w:val="clear" w:color="auto" w:fill="002060"/>
            <w:vAlign w:val="center"/>
          </w:tcPr>
          <w:p w14:paraId="1158BC6E" w14:textId="77777777" w:rsidR="00706B33" w:rsidRPr="0069382C" w:rsidRDefault="00706B33" w:rsidP="00FF310C">
            <w:pPr>
              <w:jc w:val="center"/>
            </w:pPr>
          </w:p>
        </w:tc>
        <w:tc>
          <w:tcPr>
            <w:tcW w:w="5890" w:type="dxa"/>
            <w:vMerge/>
            <w:tcBorders>
              <w:bottom w:val="nil"/>
            </w:tcBorders>
            <w:shd w:val="clear" w:color="auto" w:fill="002060"/>
            <w:vAlign w:val="center"/>
          </w:tcPr>
          <w:p w14:paraId="14418F39" w14:textId="77777777" w:rsidR="00706B33" w:rsidRPr="0069382C" w:rsidRDefault="00706B33" w:rsidP="00FF310C"/>
        </w:tc>
      </w:tr>
      <w:tr w:rsidR="00706B33" w14:paraId="42707D42" w14:textId="77777777" w:rsidTr="00FF310C">
        <w:trPr>
          <w:trHeight w:val="526"/>
        </w:trPr>
        <w:tc>
          <w:tcPr>
            <w:tcW w:w="496" w:type="dxa"/>
            <w:shd w:val="clear" w:color="auto" w:fill="C6E2F3" w:themeFill="accent4" w:themeFillTint="99"/>
            <w:vAlign w:val="center"/>
          </w:tcPr>
          <w:p w14:paraId="168D5AF3" w14:textId="77777777" w:rsidR="00706B33" w:rsidRPr="00EC40AF" w:rsidRDefault="00706B33" w:rsidP="00FF310C">
            <w:pPr>
              <w:jc w:val="center"/>
              <w:rPr>
                <w:b/>
                <w:bCs/>
                <w:sz w:val="20"/>
              </w:rPr>
            </w:pPr>
            <w:r w:rsidRPr="00EC40AF">
              <w:rPr>
                <w:b/>
                <w:bCs/>
                <w:sz w:val="20"/>
              </w:rPr>
              <w:t>5</w:t>
            </w:r>
          </w:p>
        </w:tc>
        <w:tc>
          <w:tcPr>
            <w:tcW w:w="1259" w:type="dxa"/>
            <w:gridSpan w:val="2"/>
            <w:tcBorders>
              <w:right w:val="single" w:sz="6" w:space="0" w:color="4DA5D9" w:themeColor="accent4" w:themeShade="BF"/>
            </w:tcBorders>
            <w:shd w:val="clear" w:color="auto" w:fill="D9EBF7" w:themeFill="accent4" w:themeFillTint="66"/>
            <w:vAlign w:val="center"/>
          </w:tcPr>
          <w:p w14:paraId="47E6DA51" w14:textId="77777777" w:rsidR="00706B33" w:rsidRPr="00EC40AF" w:rsidRDefault="00706B33" w:rsidP="00FF310C">
            <w:pPr>
              <w:jc w:val="center"/>
              <w:rPr>
                <w:b/>
                <w:bCs/>
                <w:sz w:val="20"/>
              </w:rPr>
            </w:pPr>
            <w:r w:rsidRPr="00EC40AF">
              <w:rPr>
                <w:b/>
                <w:bCs/>
                <w:sz w:val="20"/>
              </w:rPr>
              <w:t>Almost Certain</w:t>
            </w:r>
          </w:p>
        </w:tc>
        <w:tc>
          <w:tcPr>
            <w:tcW w:w="1175" w:type="dxa"/>
            <w:tcBorders>
              <w:top w:val="single" w:sz="6" w:space="0" w:color="4DA5D9" w:themeColor="accent4" w:themeShade="BF"/>
              <w:left w:val="single" w:sz="6" w:space="0" w:color="4DA5D9" w:themeColor="accent4" w:themeShade="BF"/>
              <w:bottom w:val="single" w:sz="6" w:space="0" w:color="4DA5D9" w:themeColor="accent4" w:themeShade="BF"/>
              <w:right w:val="single" w:sz="6" w:space="0" w:color="4DA5D9" w:themeColor="accent4" w:themeShade="BF"/>
            </w:tcBorders>
            <w:shd w:val="clear" w:color="auto" w:fill="FFFF00"/>
            <w:vAlign w:val="center"/>
          </w:tcPr>
          <w:p w14:paraId="7E523E8C" w14:textId="77777777" w:rsidR="00706B33" w:rsidRPr="00EC40AF" w:rsidRDefault="00706B33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Moderate</w:t>
            </w:r>
          </w:p>
        </w:tc>
        <w:tc>
          <w:tcPr>
            <w:tcW w:w="1175" w:type="dxa"/>
            <w:tcBorders>
              <w:top w:val="single" w:sz="6" w:space="0" w:color="4DA5D9" w:themeColor="accent4" w:themeShade="BF"/>
              <w:left w:val="single" w:sz="6" w:space="0" w:color="4DA5D9" w:themeColor="accent4" w:themeShade="BF"/>
              <w:bottom w:val="single" w:sz="6" w:space="0" w:color="4DA5D9" w:themeColor="accent4" w:themeShade="BF"/>
              <w:right w:val="single" w:sz="6" w:space="0" w:color="4DA5D9" w:themeColor="accent4" w:themeShade="BF"/>
            </w:tcBorders>
            <w:shd w:val="clear" w:color="auto" w:fill="FFC000"/>
            <w:vAlign w:val="center"/>
          </w:tcPr>
          <w:p w14:paraId="34367AFE" w14:textId="77777777" w:rsidR="00706B33" w:rsidRPr="00EC40AF" w:rsidRDefault="00706B33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 w:rsidRPr="00EC40AF">
              <w:rPr>
                <w:b/>
                <w:bCs/>
                <w:sz w:val="18"/>
                <w:szCs w:val="18"/>
              </w:rPr>
              <w:t>High</w:t>
            </w:r>
          </w:p>
        </w:tc>
        <w:tc>
          <w:tcPr>
            <w:tcW w:w="1176" w:type="dxa"/>
            <w:tcBorders>
              <w:top w:val="single" w:sz="6" w:space="0" w:color="4DA5D9" w:themeColor="accent4" w:themeShade="BF"/>
              <w:left w:val="single" w:sz="6" w:space="0" w:color="4DA5D9" w:themeColor="accent4" w:themeShade="BF"/>
              <w:bottom w:val="single" w:sz="6" w:space="0" w:color="4DA5D9" w:themeColor="accent4" w:themeShade="BF"/>
              <w:right w:val="single" w:sz="6" w:space="0" w:color="4DA5D9" w:themeColor="accent4" w:themeShade="BF"/>
            </w:tcBorders>
            <w:shd w:val="clear" w:color="auto" w:fill="FFC000"/>
            <w:vAlign w:val="center"/>
          </w:tcPr>
          <w:p w14:paraId="29193F1C" w14:textId="77777777" w:rsidR="00706B33" w:rsidRPr="00EC40AF" w:rsidRDefault="00706B33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 w:rsidRPr="00EC40AF">
              <w:rPr>
                <w:b/>
                <w:bCs/>
                <w:sz w:val="18"/>
                <w:szCs w:val="18"/>
              </w:rPr>
              <w:t>High</w:t>
            </w:r>
          </w:p>
        </w:tc>
        <w:tc>
          <w:tcPr>
            <w:tcW w:w="1175" w:type="dxa"/>
            <w:tcBorders>
              <w:top w:val="single" w:sz="6" w:space="0" w:color="4DA5D9" w:themeColor="accent4" w:themeShade="BF"/>
              <w:left w:val="single" w:sz="6" w:space="0" w:color="4DA5D9" w:themeColor="accent4" w:themeShade="BF"/>
              <w:bottom w:val="single" w:sz="6" w:space="0" w:color="4DA5D9" w:themeColor="accent4" w:themeShade="BF"/>
              <w:right w:val="single" w:sz="6" w:space="0" w:color="4DA5D9" w:themeColor="accent4" w:themeShade="BF"/>
            </w:tcBorders>
            <w:shd w:val="clear" w:color="auto" w:fill="FF0000"/>
            <w:vAlign w:val="center"/>
          </w:tcPr>
          <w:p w14:paraId="4896F109" w14:textId="77777777" w:rsidR="00706B33" w:rsidRPr="00EC40AF" w:rsidRDefault="00706B33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Critical</w:t>
            </w:r>
          </w:p>
        </w:tc>
        <w:tc>
          <w:tcPr>
            <w:tcW w:w="1176" w:type="dxa"/>
            <w:tcBorders>
              <w:top w:val="single" w:sz="6" w:space="0" w:color="4DA5D9" w:themeColor="accent4" w:themeShade="BF"/>
              <w:left w:val="single" w:sz="6" w:space="0" w:color="4DA5D9" w:themeColor="accent4" w:themeShade="BF"/>
              <w:bottom w:val="single" w:sz="6" w:space="0" w:color="4DA5D9" w:themeColor="accent4" w:themeShade="BF"/>
              <w:right w:val="single" w:sz="6" w:space="0" w:color="4DA5D9" w:themeColor="accent4" w:themeShade="BF"/>
            </w:tcBorders>
            <w:shd w:val="clear" w:color="auto" w:fill="FF0000"/>
            <w:vAlign w:val="center"/>
          </w:tcPr>
          <w:p w14:paraId="61A9B445" w14:textId="77777777" w:rsidR="00706B33" w:rsidRPr="00EC40AF" w:rsidRDefault="00706B33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Critical</w:t>
            </w:r>
          </w:p>
        </w:tc>
        <w:tc>
          <w:tcPr>
            <w:tcW w:w="496" w:type="dxa"/>
            <w:gridSpan w:val="3"/>
            <w:tcBorders>
              <w:left w:val="single" w:sz="6" w:space="0" w:color="4DA5D9" w:themeColor="accent4" w:themeShade="BF"/>
            </w:tcBorders>
            <w:shd w:val="clear" w:color="auto" w:fill="auto"/>
          </w:tcPr>
          <w:p w14:paraId="46759847" w14:textId="77777777" w:rsidR="00706B33" w:rsidRDefault="00706B33" w:rsidP="00FF310C"/>
        </w:tc>
        <w:tc>
          <w:tcPr>
            <w:tcW w:w="1370" w:type="dxa"/>
            <w:gridSpan w:val="2"/>
            <w:tcBorders>
              <w:top w:val="nil"/>
              <w:bottom w:val="single" w:sz="2" w:space="0" w:color="4DA5D9" w:themeColor="accent4" w:themeShade="BF"/>
            </w:tcBorders>
            <w:shd w:val="clear" w:color="auto" w:fill="FF0000"/>
            <w:vAlign w:val="center"/>
          </w:tcPr>
          <w:p w14:paraId="285FB423" w14:textId="77777777" w:rsidR="00706B33" w:rsidRPr="00EC40AF" w:rsidRDefault="00706B33" w:rsidP="00FF310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Critical</w:t>
            </w:r>
          </w:p>
        </w:tc>
        <w:tc>
          <w:tcPr>
            <w:tcW w:w="5890" w:type="dxa"/>
            <w:tcBorders>
              <w:top w:val="nil"/>
              <w:bottom w:val="single" w:sz="2" w:space="0" w:color="4DA5D9" w:themeColor="accent4" w:themeShade="BF"/>
            </w:tcBorders>
            <w:shd w:val="clear" w:color="auto" w:fill="D9EBF7" w:themeFill="accent4" w:themeFillTint="66"/>
            <w:vAlign w:val="center"/>
          </w:tcPr>
          <w:p w14:paraId="7A8E5C1B" w14:textId="77777777" w:rsidR="00706B33" w:rsidRPr="00CA20D1" w:rsidRDefault="00706B33" w:rsidP="00FF310C">
            <w:pPr>
              <w:rPr>
                <w:sz w:val="18"/>
                <w:szCs w:val="18"/>
              </w:rPr>
            </w:pPr>
            <w:r w:rsidRPr="00CA20D1">
              <w:rPr>
                <w:sz w:val="18"/>
                <w:szCs w:val="18"/>
              </w:rPr>
              <w:t>VC or PVC or Research/ College Dean or Area Director</w:t>
            </w:r>
          </w:p>
        </w:tc>
      </w:tr>
      <w:tr w:rsidR="00706B33" w14:paraId="1D0E7277" w14:textId="77777777" w:rsidTr="00FF310C">
        <w:trPr>
          <w:trHeight w:val="526"/>
        </w:trPr>
        <w:tc>
          <w:tcPr>
            <w:tcW w:w="496" w:type="dxa"/>
            <w:shd w:val="clear" w:color="auto" w:fill="C6E2F3" w:themeFill="accent4" w:themeFillTint="99"/>
            <w:vAlign w:val="center"/>
          </w:tcPr>
          <w:p w14:paraId="708213C8" w14:textId="77777777" w:rsidR="00706B33" w:rsidRPr="00EC40AF" w:rsidRDefault="00706B33" w:rsidP="00FF310C">
            <w:pPr>
              <w:jc w:val="center"/>
              <w:rPr>
                <w:b/>
                <w:bCs/>
                <w:sz w:val="20"/>
              </w:rPr>
            </w:pPr>
            <w:r w:rsidRPr="00EC40AF">
              <w:rPr>
                <w:b/>
                <w:bCs/>
                <w:sz w:val="20"/>
              </w:rPr>
              <w:t>4</w:t>
            </w:r>
          </w:p>
        </w:tc>
        <w:tc>
          <w:tcPr>
            <w:tcW w:w="1259" w:type="dxa"/>
            <w:gridSpan w:val="2"/>
            <w:tcBorders>
              <w:right w:val="single" w:sz="6" w:space="0" w:color="4DA5D9" w:themeColor="accent4" w:themeShade="BF"/>
            </w:tcBorders>
            <w:shd w:val="clear" w:color="auto" w:fill="D9EBF7" w:themeFill="accent4" w:themeFillTint="66"/>
            <w:vAlign w:val="center"/>
          </w:tcPr>
          <w:p w14:paraId="493DD272" w14:textId="77777777" w:rsidR="00706B33" w:rsidRPr="00EC40AF" w:rsidRDefault="00706B33" w:rsidP="00FF310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Likely</w:t>
            </w:r>
          </w:p>
        </w:tc>
        <w:tc>
          <w:tcPr>
            <w:tcW w:w="1175" w:type="dxa"/>
            <w:tcBorders>
              <w:top w:val="single" w:sz="6" w:space="0" w:color="4DA5D9" w:themeColor="accent4" w:themeShade="BF"/>
              <w:left w:val="single" w:sz="6" w:space="0" w:color="4DA5D9" w:themeColor="accent4" w:themeShade="BF"/>
              <w:bottom w:val="single" w:sz="6" w:space="0" w:color="4DA5D9" w:themeColor="accent4" w:themeShade="BF"/>
              <w:right w:val="single" w:sz="6" w:space="0" w:color="4DA5D9" w:themeColor="accent4" w:themeShade="BF"/>
            </w:tcBorders>
            <w:shd w:val="clear" w:color="auto" w:fill="92D050"/>
            <w:vAlign w:val="center"/>
          </w:tcPr>
          <w:p w14:paraId="63BF43BE" w14:textId="77777777" w:rsidR="00706B33" w:rsidRPr="00EC40AF" w:rsidRDefault="00706B33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 w:rsidRPr="00EC40AF">
              <w:rPr>
                <w:b/>
                <w:bCs/>
                <w:sz w:val="18"/>
                <w:szCs w:val="18"/>
              </w:rPr>
              <w:t>Low</w:t>
            </w:r>
          </w:p>
        </w:tc>
        <w:tc>
          <w:tcPr>
            <w:tcW w:w="1175" w:type="dxa"/>
            <w:tcBorders>
              <w:top w:val="single" w:sz="6" w:space="0" w:color="4DA5D9" w:themeColor="accent4" w:themeShade="BF"/>
              <w:left w:val="single" w:sz="6" w:space="0" w:color="4DA5D9" w:themeColor="accent4" w:themeShade="BF"/>
              <w:bottom w:val="single" w:sz="6" w:space="0" w:color="4DA5D9" w:themeColor="accent4" w:themeShade="BF"/>
              <w:right w:val="single" w:sz="6" w:space="0" w:color="4DA5D9" w:themeColor="accent4" w:themeShade="BF"/>
            </w:tcBorders>
            <w:shd w:val="clear" w:color="auto" w:fill="FFFF00"/>
            <w:vAlign w:val="center"/>
          </w:tcPr>
          <w:p w14:paraId="3B96B22E" w14:textId="77777777" w:rsidR="00706B33" w:rsidRPr="00EC40AF" w:rsidRDefault="00706B33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Moderate</w:t>
            </w:r>
          </w:p>
        </w:tc>
        <w:tc>
          <w:tcPr>
            <w:tcW w:w="1176" w:type="dxa"/>
            <w:tcBorders>
              <w:top w:val="single" w:sz="6" w:space="0" w:color="4DA5D9" w:themeColor="accent4" w:themeShade="BF"/>
              <w:left w:val="single" w:sz="6" w:space="0" w:color="4DA5D9" w:themeColor="accent4" w:themeShade="BF"/>
              <w:bottom w:val="single" w:sz="6" w:space="0" w:color="4DA5D9" w:themeColor="accent4" w:themeShade="BF"/>
              <w:right w:val="single" w:sz="6" w:space="0" w:color="4DA5D9" w:themeColor="accent4" w:themeShade="BF"/>
            </w:tcBorders>
            <w:shd w:val="clear" w:color="auto" w:fill="FFC000"/>
            <w:vAlign w:val="center"/>
          </w:tcPr>
          <w:p w14:paraId="1F3E669B" w14:textId="77777777" w:rsidR="00706B33" w:rsidRPr="00EC40AF" w:rsidRDefault="00706B33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 w:rsidRPr="00277E22">
              <w:rPr>
                <w:b/>
                <w:bCs/>
                <w:sz w:val="18"/>
                <w:szCs w:val="18"/>
              </w:rPr>
              <w:t>High</w:t>
            </w:r>
          </w:p>
        </w:tc>
        <w:tc>
          <w:tcPr>
            <w:tcW w:w="1175" w:type="dxa"/>
            <w:tcBorders>
              <w:top w:val="single" w:sz="6" w:space="0" w:color="4DA5D9" w:themeColor="accent4" w:themeShade="BF"/>
              <w:left w:val="single" w:sz="6" w:space="0" w:color="4DA5D9" w:themeColor="accent4" w:themeShade="BF"/>
              <w:bottom w:val="single" w:sz="6" w:space="0" w:color="4DA5D9" w:themeColor="accent4" w:themeShade="BF"/>
              <w:right w:val="single" w:sz="6" w:space="0" w:color="4DA5D9" w:themeColor="accent4" w:themeShade="BF"/>
            </w:tcBorders>
            <w:shd w:val="clear" w:color="auto" w:fill="FFC000"/>
            <w:vAlign w:val="center"/>
          </w:tcPr>
          <w:p w14:paraId="37F2FE42" w14:textId="77777777" w:rsidR="00706B33" w:rsidRPr="00EC40AF" w:rsidRDefault="00706B33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 w:rsidRPr="00277E22">
              <w:rPr>
                <w:b/>
                <w:bCs/>
                <w:sz w:val="18"/>
                <w:szCs w:val="18"/>
              </w:rPr>
              <w:t>High</w:t>
            </w:r>
          </w:p>
        </w:tc>
        <w:tc>
          <w:tcPr>
            <w:tcW w:w="1176" w:type="dxa"/>
            <w:tcBorders>
              <w:top w:val="single" w:sz="6" w:space="0" w:color="4DA5D9" w:themeColor="accent4" w:themeShade="BF"/>
              <w:left w:val="single" w:sz="6" w:space="0" w:color="4DA5D9" w:themeColor="accent4" w:themeShade="BF"/>
              <w:bottom w:val="single" w:sz="6" w:space="0" w:color="4DA5D9" w:themeColor="accent4" w:themeShade="BF"/>
              <w:right w:val="single" w:sz="6" w:space="0" w:color="4DA5D9" w:themeColor="accent4" w:themeShade="BF"/>
            </w:tcBorders>
            <w:shd w:val="clear" w:color="auto" w:fill="FF0000"/>
            <w:vAlign w:val="center"/>
          </w:tcPr>
          <w:p w14:paraId="0010FB6E" w14:textId="77777777" w:rsidR="00706B33" w:rsidRPr="00EC40AF" w:rsidRDefault="00706B33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Critical</w:t>
            </w:r>
          </w:p>
        </w:tc>
        <w:tc>
          <w:tcPr>
            <w:tcW w:w="496" w:type="dxa"/>
            <w:gridSpan w:val="3"/>
            <w:tcBorders>
              <w:left w:val="single" w:sz="6" w:space="0" w:color="4DA5D9" w:themeColor="accent4" w:themeShade="BF"/>
            </w:tcBorders>
            <w:shd w:val="clear" w:color="auto" w:fill="auto"/>
          </w:tcPr>
          <w:p w14:paraId="268A4916" w14:textId="77777777" w:rsidR="00706B33" w:rsidRDefault="00706B33" w:rsidP="00FF310C"/>
        </w:tc>
        <w:tc>
          <w:tcPr>
            <w:tcW w:w="1370" w:type="dxa"/>
            <w:gridSpan w:val="2"/>
            <w:tcBorders>
              <w:top w:val="single" w:sz="2" w:space="0" w:color="4DA5D9" w:themeColor="accent4" w:themeShade="BF"/>
              <w:bottom w:val="single" w:sz="2" w:space="0" w:color="4DA5D9" w:themeColor="accent4" w:themeShade="BF"/>
            </w:tcBorders>
            <w:shd w:val="clear" w:color="auto" w:fill="FFC000"/>
            <w:vAlign w:val="center"/>
          </w:tcPr>
          <w:p w14:paraId="22228539" w14:textId="77777777" w:rsidR="00706B33" w:rsidRPr="00EC40AF" w:rsidRDefault="00706B33" w:rsidP="00FF310C">
            <w:pPr>
              <w:rPr>
                <w:b/>
                <w:bCs/>
                <w:sz w:val="18"/>
                <w:szCs w:val="18"/>
              </w:rPr>
            </w:pPr>
            <w:r w:rsidRPr="00EC40AF">
              <w:rPr>
                <w:b/>
                <w:bCs/>
                <w:sz w:val="18"/>
                <w:szCs w:val="18"/>
              </w:rPr>
              <w:t>High</w:t>
            </w:r>
          </w:p>
        </w:tc>
        <w:tc>
          <w:tcPr>
            <w:tcW w:w="5890" w:type="dxa"/>
            <w:tcBorders>
              <w:top w:val="single" w:sz="2" w:space="0" w:color="4DA5D9" w:themeColor="accent4" w:themeShade="BF"/>
              <w:bottom w:val="single" w:sz="2" w:space="0" w:color="4DA5D9" w:themeColor="accent4" w:themeShade="BF"/>
            </w:tcBorders>
            <w:shd w:val="clear" w:color="auto" w:fill="D9EBF7" w:themeFill="accent4" w:themeFillTint="66"/>
            <w:vAlign w:val="center"/>
          </w:tcPr>
          <w:p w14:paraId="215D8D9D" w14:textId="77777777" w:rsidR="00706B33" w:rsidRPr="00CA20D1" w:rsidRDefault="00706B33" w:rsidP="00FF310C">
            <w:pPr>
              <w:rPr>
                <w:sz w:val="18"/>
                <w:szCs w:val="18"/>
              </w:rPr>
            </w:pPr>
            <w:r w:rsidRPr="00CA20D1">
              <w:rPr>
                <w:sz w:val="18"/>
                <w:szCs w:val="18"/>
              </w:rPr>
              <w:t>Research/ College Dean or Area Director</w:t>
            </w:r>
          </w:p>
        </w:tc>
      </w:tr>
      <w:tr w:rsidR="00706B33" w14:paraId="537CBC3F" w14:textId="77777777" w:rsidTr="00FF310C">
        <w:trPr>
          <w:trHeight w:val="526"/>
        </w:trPr>
        <w:tc>
          <w:tcPr>
            <w:tcW w:w="496" w:type="dxa"/>
            <w:shd w:val="clear" w:color="auto" w:fill="C6E2F3" w:themeFill="accent4" w:themeFillTint="99"/>
            <w:vAlign w:val="center"/>
          </w:tcPr>
          <w:p w14:paraId="4E49FC12" w14:textId="77777777" w:rsidR="00706B33" w:rsidRPr="00EC40AF" w:rsidRDefault="00706B33" w:rsidP="00FF310C">
            <w:pPr>
              <w:jc w:val="center"/>
              <w:rPr>
                <w:b/>
                <w:bCs/>
                <w:sz w:val="20"/>
              </w:rPr>
            </w:pPr>
            <w:r w:rsidRPr="00EC40AF">
              <w:rPr>
                <w:b/>
                <w:bCs/>
                <w:sz w:val="20"/>
              </w:rPr>
              <w:t>3</w:t>
            </w:r>
          </w:p>
        </w:tc>
        <w:tc>
          <w:tcPr>
            <w:tcW w:w="1259" w:type="dxa"/>
            <w:gridSpan w:val="2"/>
            <w:tcBorders>
              <w:right w:val="single" w:sz="6" w:space="0" w:color="4DA5D9" w:themeColor="accent4" w:themeShade="BF"/>
            </w:tcBorders>
            <w:shd w:val="clear" w:color="auto" w:fill="D9EBF7" w:themeFill="accent4" w:themeFillTint="66"/>
            <w:vAlign w:val="center"/>
          </w:tcPr>
          <w:p w14:paraId="07582B44" w14:textId="77777777" w:rsidR="00706B33" w:rsidRPr="00EC40AF" w:rsidRDefault="00706B33" w:rsidP="00FF310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Possible</w:t>
            </w:r>
          </w:p>
        </w:tc>
        <w:tc>
          <w:tcPr>
            <w:tcW w:w="1175" w:type="dxa"/>
            <w:tcBorders>
              <w:top w:val="single" w:sz="6" w:space="0" w:color="4DA5D9" w:themeColor="accent4" w:themeShade="BF"/>
              <w:left w:val="single" w:sz="6" w:space="0" w:color="4DA5D9" w:themeColor="accent4" w:themeShade="BF"/>
              <w:bottom w:val="single" w:sz="6" w:space="0" w:color="4DA5D9" w:themeColor="accent4" w:themeShade="BF"/>
              <w:right w:val="single" w:sz="6" w:space="0" w:color="4DA5D9" w:themeColor="accent4" w:themeShade="BF"/>
            </w:tcBorders>
            <w:shd w:val="clear" w:color="auto" w:fill="92D050"/>
            <w:vAlign w:val="center"/>
          </w:tcPr>
          <w:p w14:paraId="5C807252" w14:textId="77777777" w:rsidR="00706B33" w:rsidRPr="00EC40AF" w:rsidRDefault="00706B33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 w:rsidRPr="00EC40AF">
              <w:rPr>
                <w:b/>
                <w:bCs/>
                <w:sz w:val="18"/>
                <w:szCs w:val="18"/>
              </w:rPr>
              <w:t>Low</w:t>
            </w:r>
          </w:p>
        </w:tc>
        <w:tc>
          <w:tcPr>
            <w:tcW w:w="1175" w:type="dxa"/>
            <w:tcBorders>
              <w:top w:val="single" w:sz="6" w:space="0" w:color="4DA5D9" w:themeColor="accent4" w:themeShade="BF"/>
              <w:left w:val="single" w:sz="6" w:space="0" w:color="4DA5D9" w:themeColor="accent4" w:themeShade="BF"/>
              <w:bottom w:val="single" w:sz="6" w:space="0" w:color="4DA5D9" w:themeColor="accent4" w:themeShade="BF"/>
              <w:right w:val="single" w:sz="6" w:space="0" w:color="4DA5D9" w:themeColor="accent4" w:themeShade="BF"/>
            </w:tcBorders>
            <w:shd w:val="clear" w:color="auto" w:fill="FFFF00"/>
            <w:vAlign w:val="center"/>
          </w:tcPr>
          <w:p w14:paraId="46AE8A7B" w14:textId="77777777" w:rsidR="00706B33" w:rsidRPr="00EC40AF" w:rsidRDefault="00706B33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Moderate</w:t>
            </w:r>
          </w:p>
        </w:tc>
        <w:tc>
          <w:tcPr>
            <w:tcW w:w="1176" w:type="dxa"/>
            <w:tcBorders>
              <w:top w:val="single" w:sz="6" w:space="0" w:color="4DA5D9" w:themeColor="accent4" w:themeShade="BF"/>
              <w:left w:val="single" w:sz="6" w:space="0" w:color="4DA5D9" w:themeColor="accent4" w:themeShade="BF"/>
              <w:bottom w:val="single" w:sz="6" w:space="0" w:color="4DA5D9" w:themeColor="accent4" w:themeShade="BF"/>
              <w:right w:val="single" w:sz="6" w:space="0" w:color="4DA5D9" w:themeColor="accent4" w:themeShade="BF"/>
            </w:tcBorders>
            <w:shd w:val="clear" w:color="auto" w:fill="FFFF00"/>
            <w:vAlign w:val="center"/>
          </w:tcPr>
          <w:p w14:paraId="31037098" w14:textId="77777777" w:rsidR="00706B33" w:rsidRPr="00EC40AF" w:rsidRDefault="00706B33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Moderate</w:t>
            </w:r>
          </w:p>
        </w:tc>
        <w:tc>
          <w:tcPr>
            <w:tcW w:w="1175" w:type="dxa"/>
            <w:tcBorders>
              <w:top w:val="single" w:sz="6" w:space="0" w:color="4DA5D9" w:themeColor="accent4" w:themeShade="BF"/>
              <w:left w:val="single" w:sz="6" w:space="0" w:color="4DA5D9" w:themeColor="accent4" w:themeShade="BF"/>
              <w:bottom w:val="single" w:sz="6" w:space="0" w:color="4DA5D9" w:themeColor="accent4" w:themeShade="BF"/>
              <w:right w:val="single" w:sz="6" w:space="0" w:color="4DA5D9" w:themeColor="accent4" w:themeShade="BF"/>
            </w:tcBorders>
            <w:shd w:val="clear" w:color="auto" w:fill="FFC000"/>
            <w:vAlign w:val="center"/>
          </w:tcPr>
          <w:p w14:paraId="6C033DE0" w14:textId="77777777" w:rsidR="00706B33" w:rsidRPr="00EC40AF" w:rsidRDefault="00706B33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 w:rsidRPr="00FB3A9A">
              <w:rPr>
                <w:b/>
                <w:bCs/>
                <w:sz w:val="18"/>
                <w:szCs w:val="18"/>
              </w:rPr>
              <w:t>High</w:t>
            </w:r>
          </w:p>
        </w:tc>
        <w:tc>
          <w:tcPr>
            <w:tcW w:w="1176" w:type="dxa"/>
            <w:tcBorders>
              <w:top w:val="single" w:sz="6" w:space="0" w:color="4DA5D9" w:themeColor="accent4" w:themeShade="BF"/>
              <w:left w:val="single" w:sz="6" w:space="0" w:color="4DA5D9" w:themeColor="accent4" w:themeShade="BF"/>
              <w:bottom w:val="single" w:sz="6" w:space="0" w:color="4DA5D9" w:themeColor="accent4" w:themeShade="BF"/>
              <w:right w:val="single" w:sz="6" w:space="0" w:color="4DA5D9" w:themeColor="accent4" w:themeShade="BF"/>
            </w:tcBorders>
            <w:shd w:val="clear" w:color="auto" w:fill="FFC000"/>
            <w:vAlign w:val="center"/>
          </w:tcPr>
          <w:p w14:paraId="53699F3A" w14:textId="77777777" w:rsidR="00706B33" w:rsidRPr="00EC40AF" w:rsidRDefault="00706B33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 w:rsidRPr="00FB3A9A">
              <w:rPr>
                <w:b/>
                <w:bCs/>
                <w:sz w:val="18"/>
                <w:szCs w:val="18"/>
              </w:rPr>
              <w:t>High</w:t>
            </w:r>
          </w:p>
        </w:tc>
        <w:tc>
          <w:tcPr>
            <w:tcW w:w="496" w:type="dxa"/>
            <w:gridSpan w:val="3"/>
            <w:tcBorders>
              <w:left w:val="single" w:sz="6" w:space="0" w:color="4DA5D9" w:themeColor="accent4" w:themeShade="BF"/>
            </w:tcBorders>
            <w:shd w:val="clear" w:color="auto" w:fill="auto"/>
          </w:tcPr>
          <w:p w14:paraId="160E60CB" w14:textId="77777777" w:rsidR="00706B33" w:rsidRDefault="00706B33" w:rsidP="00FF310C"/>
        </w:tc>
        <w:tc>
          <w:tcPr>
            <w:tcW w:w="1370" w:type="dxa"/>
            <w:gridSpan w:val="2"/>
            <w:tcBorders>
              <w:top w:val="single" w:sz="2" w:space="0" w:color="4DA5D9" w:themeColor="accent4" w:themeShade="BF"/>
              <w:bottom w:val="single" w:sz="2" w:space="0" w:color="4DA5D9" w:themeColor="accent4" w:themeShade="BF"/>
            </w:tcBorders>
            <w:shd w:val="clear" w:color="auto" w:fill="FFFF00"/>
            <w:vAlign w:val="center"/>
          </w:tcPr>
          <w:p w14:paraId="40A414BA" w14:textId="77777777" w:rsidR="00706B33" w:rsidRPr="00EC40AF" w:rsidRDefault="00706B33" w:rsidP="00FF310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Moderate</w:t>
            </w:r>
          </w:p>
        </w:tc>
        <w:tc>
          <w:tcPr>
            <w:tcW w:w="5890" w:type="dxa"/>
            <w:tcBorders>
              <w:top w:val="single" w:sz="2" w:space="0" w:color="4DA5D9" w:themeColor="accent4" w:themeShade="BF"/>
              <w:bottom w:val="single" w:sz="2" w:space="0" w:color="4DA5D9" w:themeColor="accent4" w:themeShade="BF"/>
            </w:tcBorders>
            <w:shd w:val="clear" w:color="auto" w:fill="D9EBF7" w:themeFill="accent4" w:themeFillTint="66"/>
            <w:vAlign w:val="center"/>
          </w:tcPr>
          <w:p w14:paraId="71BBFA42" w14:textId="77777777" w:rsidR="00706B33" w:rsidRPr="00CA20D1" w:rsidRDefault="00706B33" w:rsidP="00FF310C">
            <w:pPr>
              <w:rPr>
                <w:sz w:val="18"/>
                <w:szCs w:val="18"/>
              </w:rPr>
            </w:pPr>
            <w:r w:rsidRPr="00CA20D1">
              <w:rPr>
                <w:sz w:val="18"/>
                <w:szCs w:val="18"/>
              </w:rPr>
              <w:t xml:space="preserve">Research/ College </w:t>
            </w:r>
            <w:r>
              <w:rPr>
                <w:sz w:val="18"/>
                <w:szCs w:val="18"/>
              </w:rPr>
              <w:t>Manager or Supervisor responsible for the task or activity</w:t>
            </w:r>
          </w:p>
        </w:tc>
      </w:tr>
      <w:tr w:rsidR="00706B33" w14:paraId="0B073264" w14:textId="77777777" w:rsidTr="00FF310C">
        <w:trPr>
          <w:trHeight w:val="526"/>
        </w:trPr>
        <w:tc>
          <w:tcPr>
            <w:tcW w:w="496" w:type="dxa"/>
            <w:shd w:val="clear" w:color="auto" w:fill="C6E2F3" w:themeFill="accent4" w:themeFillTint="99"/>
            <w:vAlign w:val="center"/>
          </w:tcPr>
          <w:p w14:paraId="734EA9E8" w14:textId="77777777" w:rsidR="00706B33" w:rsidRPr="00EC40AF" w:rsidRDefault="00706B33" w:rsidP="00FF310C">
            <w:pPr>
              <w:jc w:val="center"/>
              <w:rPr>
                <w:b/>
                <w:bCs/>
                <w:sz w:val="20"/>
              </w:rPr>
            </w:pPr>
            <w:r w:rsidRPr="00EC40AF">
              <w:rPr>
                <w:b/>
                <w:bCs/>
                <w:sz w:val="20"/>
              </w:rPr>
              <w:t>2</w:t>
            </w:r>
          </w:p>
        </w:tc>
        <w:tc>
          <w:tcPr>
            <w:tcW w:w="1259" w:type="dxa"/>
            <w:gridSpan w:val="2"/>
            <w:tcBorders>
              <w:right w:val="single" w:sz="6" w:space="0" w:color="4DA5D9" w:themeColor="accent4" w:themeShade="BF"/>
            </w:tcBorders>
            <w:shd w:val="clear" w:color="auto" w:fill="D9EBF7" w:themeFill="accent4" w:themeFillTint="66"/>
            <w:vAlign w:val="center"/>
          </w:tcPr>
          <w:p w14:paraId="2BD90E23" w14:textId="77777777" w:rsidR="00706B33" w:rsidRPr="00EC40AF" w:rsidRDefault="00706B33" w:rsidP="00FF310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Unlikely</w:t>
            </w:r>
          </w:p>
        </w:tc>
        <w:tc>
          <w:tcPr>
            <w:tcW w:w="1175" w:type="dxa"/>
            <w:tcBorders>
              <w:top w:val="single" w:sz="6" w:space="0" w:color="4DA5D9" w:themeColor="accent4" w:themeShade="BF"/>
              <w:left w:val="single" w:sz="6" w:space="0" w:color="4DA5D9" w:themeColor="accent4" w:themeShade="BF"/>
              <w:bottom w:val="single" w:sz="6" w:space="0" w:color="4DA5D9" w:themeColor="accent4" w:themeShade="BF"/>
              <w:right w:val="single" w:sz="6" w:space="0" w:color="4DA5D9" w:themeColor="accent4" w:themeShade="BF"/>
            </w:tcBorders>
            <w:shd w:val="clear" w:color="auto" w:fill="92D050"/>
            <w:vAlign w:val="center"/>
          </w:tcPr>
          <w:p w14:paraId="41001B13" w14:textId="77777777" w:rsidR="00706B33" w:rsidRPr="00EC40AF" w:rsidRDefault="00706B33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 w:rsidRPr="00EC40AF">
              <w:rPr>
                <w:b/>
                <w:bCs/>
                <w:sz w:val="18"/>
                <w:szCs w:val="18"/>
              </w:rPr>
              <w:t>Low</w:t>
            </w:r>
          </w:p>
        </w:tc>
        <w:tc>
          <w:tcPr>
            <w:tcW w:w="1175" w:type="dxa"/>
            <w:tcBorders>
              <w:top w:val="single" w:sz="6" w:space="0" w:color="4DA5D9" w:themeColor="accent4" w:themeShade="BF"/>
              <w:left w:val="single" w:sz="6" w:space="0" w:color="4DA5D9" w:themeColor="accent4" w:themeShade="BF"/>
              <w:bottom w:val="single" w:sz="6" w:space="0" w:color="4DA5D9" w:themeColor="accent4" w:themeShade="BF"/>
              <w:right w:val="single" w:sz="6" w:space="0" w:color="4DA5D9" w:themeColor="accent4" w:themeShade="BF"/>
            </w:tcBorders>
            <w:shd w:val="clear" w:color="auto" w:fill="92D050"/>
            <w:vAlign w:val="center"/>
          </w:tcPr>
          <w:p w14:paraId="3C1B70E2" w14:textId="77777777" w:rsidR="00706B33" w:rsidRPr="00EC40AF" w:rsidRDefault="00706B33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 w:rsidRPr="00EC40AF">
              <w:rPr>
                <w:b/>
                <w:bCs/>
                <w:sz w:val="18"/>
                <w:szCs w:val="18"/>
              </w:rPr>
              <w:t>Low</w:t>
            </w:r>
          </w:p>
        </w:tc>
        <w:tc>
          <w:tcPr>
            <w:tcW w:w="1176" w:type="dxa"/>
            <w:tcBorders>
              <w:top w:val="single" w:sz="6" w:space="0" w:color="4DA5D9" w:themeColor="accent4" w:themeShade="BF"/>
              <w:left w:val="single" w:sz="6" w:space="0" w:color="4DA5D9" w:themeColor="accent4" w:themeShade="BF"/>
              <w:bottom w:val="single" w:sz="6" w:space="0" w:color="4DA5D9" w:themeColor="accent4" w:themeShade="BF"/>
              <w:right w:val="single" w:sz="6" w:space="0" w:color="4DA5D9" w:themeColor="accent4" w:themeShade="BF"/>
            </w:tcBorders>
            <w:shd w:val="clear" w:color="auto" w:fill="FFFF00"/>
            <w:vAlign w:val="center"/>
          </w:tcPr>
          <w:p w14:paraId="03C664CC" w14:textId="77777777" w:rsidR="00706B33" w:rsidRPr="00EC40AF" w:rsidRDefault="00706B33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Moderate</w:t>
            </w:r>
          </w:p>
        </w:tc>
        <w:tc>
          <w:tcPr>
            <w:tcW w:w="1175" w:type="dxa"/>
            <w:tcBorders>
              <w:top w:val="single" w:sz="6" w:space="0" w:color="4DA5D9" w:themeColor="accent4" w:themeShade="BF"/>
              <w:left w:val="single" w:sz="6" w:space="0" w:color="4DA5D9" w:themeColor="accent4" w:themeShade="BF"/>
              <w:bottom w:val="single" w:sz="6" w:space="0" w:color="4DA5D9" w:themeColor="accent4" w:themeShade="BF"/>
              <w:right w:val="single" w:sz="6" w:space="0" w:color="4DA5D9" w:themeColor="accent4" w:themeShade="BF"/>
            </w:tcBorders>
            <w:shd w:val="clear" w:color="auto" w:fill="FFFF00"/>
            <w:vAlign w:val="center"/>
          </w:tcPr>
          <w:p w14:paraId="6D159FA7" w14:textId="77777777" w:rsidR="00706B33" w:rsidRPr="00EC40AF" w:rsidRDefault="00706B33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Moderate</w:t>
            </w:r>
          </w:p>
        </w:tc>
        <w:tc>
          <w:tcPr>
            <w:tcW w:w="1176" w:type="dxa"/>
            <w:tcBorders>
              <w:top w:val="single" w:sz="6" w:space="0" w:color="4DA5D9" w:themeColor="accent4" w:themeShade="BF"/>
              <w:left w:val="single" w:sz="6" w:space="0" w:color="4DA5D9" w:themeColor="accent4" w:themeShade="BF"/>
              <w:bottom w:val="single" w:sz="6" w:space="0" w:color="4DA5D9" w:themeColor="accent4" w:themeShade="BF"/>
              <w:right w:val="single" w:sz="6" w:space="0" w:color="4DA5D9" w:themeColor="accent4" w:themeShade="BF"/>
            </w:tcBorders>
            <w:shd w:val="clear" w:color="auto" w:fill="FFC000"/>
            <w:vAlign w:val="center"/>
          </w:tcPr>
          <w:p w14:paraId="719AB6B0" w14:textId="77777777" w:rsidR="00706B33" w:rsidRPr="00EC40AF" w:rsidRDefault="00706B33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 w:rsidRPr="00FB3A9A">
              <w:rPr>
                <w:b/>
                <w:bCs/>
                <w:sz w:val="18"/>
                <w:szCs w:val="18"/>
              </w:rPr>
              <w:t>High</w:t>
            </w:r>
          </w:p>
        </w:tc>
        <w:tc>
          <w:tcPr>
            <w:tcW w:w="496" w:type="dxa"/>
            <w:gridSpan w:val="3"/>
            <w:tcBorders>
              <w:left w:val="single" w:sz="6" w:space="0" w:color="4DA5D9" w:themeColor="accent4" w:themeShade="BF"/>
            </w:tcBorders>
            <w:shd w:val="clear" w:color="auto" w:fill="auto"/>
          </w:tcPr>
          <w:p w14:paraId="575F62DD" w14:textId="77777777" w:rsidR="00706B33" w:rsidRDefault="00706B33" w:rsidP="00FF310C"/>
        </w:tc>
        <w:tc>
          <w:tcPr>
            <w:tcW w:w="1370" w:type="dxa"/>
            <w:gridSpan w:val="2"/>
            <w:tcBorders>
              <w:top w:val="single" w:sz="2" w:space="0" w:color="4DA5D9" w:themeColor="accent4" w:themeShade="BF"/>
              <w:bottom w:val="single" w:sz="2" w:space="0" w:color="4DA5D9" w:themeColor="accent4" w:themeShade="BF"/>
            </w:tcBorders>
            <w:shd w:val="clear" w:color="auto" w:fill="92D050"/>
            <w:vAlign w:val="center"/>
          </w:tcPr>
          <w:p w14:paraId="0160ABE7" w14:textId="77777777" w:rsidR="00706B33" w:rsidRPr="00EC40AF" w:rsidRDefault="00706B33" w:rsidP="00FF310C">
            <w:pPr>
              <w:rPr>
                <w:b/>
                <w:bCs/>
                <w:sz w:val="18"/>
                <w:szCs w:val="18"/>
              </w:rPr>
            </w:pPr>
            <w:r w:rsidRPr="00EC40AF">
              <w:rPr>
                <w:b/>
                <w:bCs/>
                <w:sz w:val="18"/>
                <w:szCs w:val="18"/>
              </w:rPr>
              <w:t>Low</w:t>
            </w:r>
          </w:p>
        </w:tc>
        <w:tc>
          <w:tcPr>
            <w:tcW w:w="5890" w:type="dxa"/>
            <w:tcBorders>
              <w:top w:val="single" w:sz="2" w:space="0" w:color="4DA5D9" w:themeColor="accent4" w:themeShade="BF"/>
              <w:bottom w:val="single" w:sz="2" w:space="0" w:color="4DA5D9" w:themeColor="accent4" w:themeShade="BF"/>
            </w:tcBorders>
            <w:shd w:val="clear" w:color="auto" w:fill="D9EBF7" w:themeFill="accent4" w:themeFillTint="66"/>
            <w:vAlign w:val="center"/>
          </w:tcPr>
          <w:p w14:paraId="74AF7ACE" w14:textId="77777777" w:rsidR="00706B33" w:rsidRPr="00CA20D1" w:rsidRDefault="00706B33" w:rsidP="00FF31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Supervisor responsible for the task or activity </w:t>
            </w:r>
          </w:p>
        </w:tc>
      </w:tr>
      <w:tr w:rsidR="00706B33" w14:paraId="05B72376" w14:textId="77777777" w:rsidTr="00FF310C">
        <w:trPr>
          <w:trHeight w:val="526"/>
        </w:trPr>
        <w:tc>
          <w:tcPr>
            <w:tcW w:w="496" w:type="dxa"/>
            <w:shd w:val="clear" w:color="auto" w:fill="C6E2F3" w:themeFill="accent4" w:themeFillTint="99"/>
            <w:vAlign w:val="center"/>
          </w:tcPr>
          <w:p w14:paraId="2E24E798" w14:textId="77777777" w:rsidR="00706B33" w:rsidRPr="00EC40AF" w:rsidRDefault="00706B33" w:rsidP="00FF310C">
            <w:pPr>
              <w:jc w:val="center"/>
              <w:rPr>
                <w:b/>
                <w:bCs/>
                <w:sz w:val="20"/>
              </w:rPr>
            </w:pPr>
            <w:r w:rsidRPr="00EC40AF">
              <w:rPr>
                <w:b/>
                <w:bCs/>
                <w:sz w:val="20"/>
              </w:rPr>
              <w:t>1</w:t>
            </w:r>
          </w:p>
        </w:tc>
        <w:tc>
          <w:tcPr>
            <w:tcW w:w="1259" w:type="dxa"/>
            <w:gridSpan w:val="2"/>
            <w:tcBorders>
              <w:right w:val="single" w:sz="6" w:space="0" w:color="4DA5D9" w:themeColor="accent4" w:themeShade="BF"/>
            </w:tcBorders>
            <w:shd w:val="clear" w:color="auto" w:fill="D9EBF7" w:themeFill="accent4" w:themeFillTint="66"/>
            <w:vAlign w:val="center"/>
          </w:tcPr>
          <w:p w14:paraId="58D56DB6" w14:textId="77777777" w:rsidR="00706B33" w:rsidRPr="00EC40AF" w:rsidRDefault="00706B33" w:rsidP="00FF310C">
            <w:pPr>
              <w:jc w:val="center"/>
              <w:rPr>
                <w:b/>
                <w:bCs/>
                <w:sz w:val="20"/>
              </w:rPr>
            </w:pPr>
            <w:r w:rsidRPr="00EC40AF">
              <w:rPr>
                <w:b/>
                <w:bCs/>
                <w:sz w:val="20"/>
              </w:rPr>
              <w:t>Rare</w:t>
            </w:r>
          </w:p>
        </w:tc>
        <w:tc>
          <w:tcPr>
            <w:tcW w:w="1175" w:type="dxa"/>
            <w:tcBorders>
              <w:top w:val="single" w:sz="6" w:space="0" w:color="4DA5D9" w:themeColor="accent4" w:themeShade="BF"/>
              <w:left w:val="single" w:sz="6" w:space="0" w:color="4DA5D9" w:themeColor="accent4" w:themeShade="BF"/>
              <w:bottom w:val="single" w:sz="6" w:space="0" w:color="4DA5D9" w:themeColor="accent4" w:themeShade="BF"/>
              <w:right w:val="single" w:sz="6" w:space="0" w:color="4DA5D9" w:themeColor="accent4" w:themeShade="BF"/>
            </w:tcBorders>
            <w:shd w:val="clear" w:color="auto" w:fill="92D050"/>
            <w:vAlign w:val="center"/>
          </w:tcPr>
          <w:p w14:paraId="0EDEC180" w14:textId="77777777" w:rsidR="00706B33" w:rsidRPr="00EC40AF" w:rsidRDefault="00706B33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 w:rsidRPr="00EC40AF">
              <w:rPr>
                <w:b/>
                <w:bCs/>
                <w:sz w:val="18"/>
                <w:szCs w:val="18"/>
              </w:rPr>
              <w:t>Low</w:t>
            </w:r>
          </w:p>
        </w:tc>
        <w:tc>
          <w:tcPr>
            <w:tcW w:w="1175" w:type="dxa"/>
            <w:tcBorders>
              <w:top w:val="single" w:sz="6" w:space="0" w:color="4DA5D9" w:themeColor="accent4" w:themeShade="BF"/>
              <w:left w:val="single" w:sz="6" w:space="0" w:color="4DA5D9" w:themeColor="accent4" w:themeShade="BF"/>
              <w:bottom w:val="single" w:sz="6" w:space="0" w:color="4DA5D9" w:themeColor="accent4" w:themeShade="BF"/>
              <w:right w:val="single" w:sz="6" w:space="0" w:color="4DA5D9" w:themeColor="accent4" w:themeShade="BF"/>
            </w:tcBorders>
            <w:shd w:val="clear" w:color="auto" w:fill="92D050"/>
            <w:vAlign w:val="center"/>
          </w:tcPr>
          <w:p w14:paraId="12B211F0" w14:textId="77777777" w:rsidR="00706B33" w:rsidRPr="00EC40AF" w:rsidRDefault="00706B33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 w:rsidRPr="00EC40AF">
              <w:rPr>
                <w:b/>
                <w:bCs/>
                <w:sz w:val="18"/>
                <w:szCs w:val="18"/>
              </w:rPr>
              <w:t>Low</w:t>
            </w:r>
          </w:p>
        </w:tc>
        <w:tc>
          <w:tcPr>
            <w:tcW w:w="1176" w:type="dxa"/>
            <w:tcBorders>
              <w:top w:val="single" w:sz="6" w:space="0" w:color="4DA5D9" w:themeColor="accent4" w:themeShade="BF"/>
              <w:left w:val="single" w:sz="6" w:space="0" w:color="4DA5D9" w:themeColor="accent4" w:themeShade="BF"/>
              <w:bottom w:val="single" w:sz="6" w:space="0" w:color="4DA5D9" w:themeColor="accent4" w:themeShade="BF"/>
              <w:right w:val="single" w:sz="6" w:space="0" w:color="4DA5D9" w:themeColor="accent4" w:themeShade="BF"/>
            </w:tcBorders>
            <w:shd w:val="clear" w:color="auto" w:fill="92D050"/>
            <w:vAlign w:val="center"/>
          </w:tcPr>
          <w:p w14:paraId="5466CDC6" w14:textId="77777777" w:rsidR="00706B33" w:rsidRPr="00EC40AF" w:rsidRDefault="00706B33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 w:rsidRPr="00EC40AF">
              <w:rPr>
                <w:b/>
                <w:bCs/>
                <w:sz w:val="18"/>
                <w:szCs w:val="18"/>
              </w:rPr>
              <w:t>Low</w:t>
            </w:r>
          </w:p>
        </w:tc>
        <w:tc>
          <w:tcPr>
            <w:tcW w:w="1175" w:type="dxa"/>
            <w:tcBorders>
              <w:top w:val="single" w:sz="6" w:space="0" w:color="4DA5D9" w:themeColor="accent4" w:themeShade="BF"/>
              <w:left w:val="single" w:sz="6" w:space="0" w:color="4DA5D9" w:themeColor="accent4" w:themeShade="BF"/>
              <w:bottom w:val="single" w:sz="6" w:space="0" w:color="4DA5D9" w:themeColor="accent4" w:themeShade="BF"/>
              <w:right w:val="single" w:sz="6" w:space="0" w:color="4DA5D9" w:themeColor="accent4" w:themeShade="BF"/>
            </w:tcBorders>
            <w:shd w:val="clear" w:color="auto" w:fill="92D050"/>
            <w:vAlign w:val="center"/>
          </w:tcPr>
          <w:p w14:paraId="06F0F781" w14:textId="77777777" w:rsidR="00706B33" w:rsidRPr="00EC40AF" w:rsidRDefault="00706B33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 w:rsidRPr="00EC40AF">
              <w:rPr>
                <w:b/>
                <w:bCs/>
                <w:sz w:val="18"/>
                <w:szCs w:val="18"/>
              </w:rPr>
              <w:t>Low</w:t>
            </w:r>
          </w:p>
        </w:tc>
        <w:tc>
          <w:tcPr>
            <w:tcW w:w="1176" w:type="dxa"/>
            <w:tcBorders>
              <w:top w:val="single" w:sz="6" w:space="0" w:color="4DA5D9" w:themeColor="accent4" w:themeShade="BF"/>
              <w:left w:val="single" w:sz="6" w:space="0" w:color="4DA5D9" w:themeColor="accent4" w:themeShade="BF"/>
              <w:bottom w:val="single" w:sz="6" w:space="0" w:color="4DA5D9" w:themeColor="accent4" w:themeShade="BF"/>
              <w:right w:val="single" w:sz="6" w:space="0" w:color="4DA5D9" w:themeColor="accent4" w:themeShade="BF"/>
            </w:tcBorders>
            <w:shd w:val="clear" w:color="auto" w:fill="FFFF00"/>
            <w:vAlign w:val="center"/>
          </w:tcPr>
          <w:p w14:paraId="6553C9C8" w14:textId="77777777" w:rsidR="00706B33" w:rsidRPr="00EC40AF" w:rsidRDefault="00706B33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Moderate</w:t>
            </w:r>
          </w:p>
        </w:tc>
        <w:tc>
          <w:tcPr>
            <w:tcW w:w="496" w:type="dxa"/>
            <w:gridSpan w:val="3"/>
            <w:tcBorders>
              <w:left w:val="single" w:sz="6" w:space="0" w:color="4DA5D9" w:themeColor="accent4" w:themeShade="BF"/>
            </w:tcBorders>
            <w:shd w:val="clear" w:color="auto" w:fill="auto"/>
          </w:tcPr>
          <w:p w14:paraId="5A70E727" w14:textId="77777777" w:rsidR="00706B33" w:rsidRDefault="00706B33" w:rsidP="00FF310C"/>
        </w:tc>
        <w:tc>
          <w:tcPr>
            <w:tcW w:w="1370" w:type="dxa"/>
            <w:gridSpan w:val="2"/>
            <w:tcBorders>
              <w:top w:val="single" w:sz="2" w:space="0" w:color="4DA5D9" w:themeColor="accent4" w:themeShade="BF"/>
              <w:bottom w:val="nil"/>
            </w:tcBorders>
            <w:shd w:val="clear" w:color="auto" w:fill="auto"/>
            <w:vAlign w:val="center"/>
          </w:tcPr>
          <w:p w14:paraId="3860B9C8" w14:textId="77777777" w:rsidR="00706B33" w:rsidRPr="00EC40AF" w:rsidRDefault="00706B33" w:rsidP="00FF310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90" w:type="dxa"/>
            <w:tcBorders>
              <w:top w:val="single" w:sz="2" w:space="0" w:color="4DA5D9" w:themeColor="accent4" w:themeShade="BF"/>
              <w:bottom w:val="nil"/>
            </w:tcBorders>
            <w:shd w:val="clear" w:color="auto" w:fill="auto"/>
            <w:vAlign w:val="center"/>
          </w:tcPr>
          <w:p w14:paraId="71C3F5BC" w14:textId="77777777" w:rsidR="00706B33" w:rsidRPr="00CA20D1" w:rsidRDefault="00706B33" w:rsidP="00FF310C">
            <w:pPr>
              <w:rPr>
                <w:sz w:val="18"/>
                <w:szCs w:val="18"/>
              </w:rPr>
            </w:pPr>
          </w:p>
        </w:tc>
      </w:tr>
      <w:tr w:rsidR="00706B33" w14:paraId="794A88F4" w14:textId="77777777" w:rsidTr="00FF310C">
        <w:trPr>
          <w:trHeight w:val="274"/>
        </w:trPr>
        <w:tc>
          <w:tcPr>
            <w:tcW w:w="7691" w:type="dxa"/>
            <w:gridSpan w:val="9"/>
            <w:tcBorders>
              <w:bottom w:val="nil"/>
            </w:tcBorders>
            <w:shd w:val="clear" w:color="auto" w:fill="auto"/>
          </w:tcPr>
          <w:p w14:paraId="5DD82A93" w14:textId="77777777" w:rsidR="00706B33" w:rsidRPr="00706B33" w:rsidRDefault="00706B33" w:rsidP="00FF310C">
            <w:pPr>
              <w:rPr>
                <w:b/>
                <w:bCs/>
                <w:color w:val="201645" w:themeColor="background2"/>
              </w:rPr>
            </w:pPr>
            <w:r w:rsidRPr="00706B33">
              <w:rPr>
                <w:b/>
                <w:bCs/>
                <w:color w:val="201645" w:themeColor="background2"/>
                <w:sz w:val="28"/>
                <w:szCs w:val="28"/>
              </w:rPr>
              <w:t>Likelihood</w:t>
            </w:r>
          </w:p>
        </w:tc>
        <w:tc>
          <w:tcPr>
            <w:tcW w:w="394" w:type="dxa"/>
            <w:shd w:val="clear" w:color="auto" w:fill="auto"/>
          </w:tcPr>
          <w:p w14:paraId="48E638E5" w14:textId="77777777" w:rsidR="00706B33" w:rsidRPr="00706B33" w:rsidRDefault="00706B33" w:rsidP="00FF310C">
            <w:pPr>
              <w:rPr>
                <w:b/>
                <w:bCs/>
                <w:color w:val="201645" w:themeColor="background2"/>
              </w:rPr>
            </w:pPr>
          </w:p>
        </w:tc>
        <w:tc>
          <w:tcPr>
            <w:tcW w:w="7303" w:type="dxa"/>
            <w:gridSpan w:val="4"/>
            <w:tcBorders>
              <w:bottom w:val="nil"/>
            </w:tcBorders>
            <w:shd w:val="clear" w:color="auto" w:fill="auto"/>
          </w:tcPr>
          <w:p w14:paraId="43218DD2" w14:textId="77777777" w:rsidR="00706B33" w:rsidRPr="00706B33" w:rsidRDefault="00706B33" w:rsidP="00FF310C">
            <w:pPr>
              <w:rPr>
                <w:b/>
                <w:bCs/>
                <w:color w:val="201645" w:themeColor="background2"/>
                <w:sz w:val="28"/>
                <w:szCs w:val="28"/>
              </w:rPr>
            </w:pPr>
            <w:r w:rsidRPr="00706B33">
              <w:rPr>
                <w:b/>
                <w:bCs/>
                <w:color w:val="201645" w:themeColor="background2"/>
                <w:sz w:val="28"/>
                <w:szCs w:val="28"/>
              </w:rPr>
              <w:t>Consequence</w:t>
            </w:r>
          </w:p>
        </w:tc>
      </w:tr>
      <w:tr w:rsidR="00706B33" w14:paraId="56DD1249" w14:textId="77777777" w:rsidTr="00FF310C">
        <w:trPr>
          <w:trHeight w:val="928"/>
        </w:trPr>
        <w:tc>
          <w:tcPr>
            <w:tcW w:w="1413" w:type="dxa"/>
            <w:gridSpan w:val="2"/>
            <w:tcBorders>
              <w:top w:val="nil"/>
              <w:bottom w:val="single" w:sz="4" w:space="0" w:color="4DA5D9" w:themeColor="accent4" w:themeShade="BF"/>
            </w:tcBorders>
            <w:shd w:val="clear" w:color="auto" w:fill="D9EBF7" w:themeFill="accent4" w:themeFillTint="66"/>
            <w:vAlign w:val="center"/>
          </w:tcPr>
          <w:p w14:paraId="3B74E669" w14:textId="77777777" w:rsidR="00706B33" w:rsidRDefault="00706B33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 w:rsidRPr="00C56A19">
              <w:rPr>
                <w:b/>
                <w:bCs/>
                <w:sz w:val="18"/>
                <w:szCs w:val="18"/>
              </w:rPr>
              <w:t>Almost Certain</w:t>
            </w:r>
          </w:p>
          <w:p w14:paraId="0EB82808" w14:textId="77777777" w:rsidR="00706B33" w:rsidRPr="00C56A19" w:rsidRDefault="00706B33" w:rsidP="00FF310C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278" w:type="dxa"/>
            <w:gridSpan w:val="7"/>
            <w:tcBorders>
              <w:top w:val="nil"/>
              <w:bottom w:val="single" w:sz="4" w:space="0" w:color="4DA5D9" w:themeColor="accent4" w:themeShade="BF"/>
            </w:tcBorders>
            <w:shd w:val="clear" w:color="auto" w:fill="ECF5FB" w:themeFill="accent4" w:themeFillTint="33"/>
            <w:vAlign w:val="center"/>
          </w:tcPr>
          <w:p w14:paraId="49E4853C" w14:textId="77777777" w:rsidR="00706B33" w:rsidRPr="00AD0413" w:rsidRDefault="00706B33" w:rsidP="00706B33">
            <w:pPr>
              <w:pStyle w:val="ListParagraph"/>
              <w:numPr>
                <w:ilvl w:val="0"/>
                <w:numId w:val="5"/>
              </w:numPr>
              <w:spacing w:before="0" w:after="0"/>
              <w:ind w:left="360"/>
              <w:rPr>
                <w:sz w:val="18"/>
                <w:szCs w:val="18"/>
              </w:rPr>
            </w:pPr>
            <w:r w:rsidRPr="00AD0413">
              <w:rPr>
                <w:sz w:val="18"/>
                <w:szCs w:val="18"/>
              </w:rPr>
              <w:t>Can be expected to occur once or more during the next year. There is a history of regular occurrences at the University or other Universities</w:t>
            </w:r>
          </w:p>
          <w:p w14:paraId="5ED82FD4" w14:textId="77777777" w:rsidR="00706B33" w:rsidRPr="00AD0413" w:rsidRDefault="00706B33" w:rsidP="00706B33">
            <w:pPr>
              <w:pStyle w:val="ListParagraph"/>
              <w:numPr>
                <w:ilvl w:val="0"/>
                <w:numId w:val="5"/>
              </w:numPr>
              <w:spacing w:before="0" w:after="0"/>
              <w:ind w:left="360"/>
              <w:rPr>
                <w:sz w:val="18"/>
                <w:szCs w:val="18"/>
              </w:rPr>
            </w:pPr>
            <w:r w:rsidRPr="00AD0413">
              <w:rPr>
                <w:sz w:val="18"/>
                <w:szCs w:val="18"/>
              </w:rPr>
              <w:t>Can be expected to occur 75-99%</w:t>
            </w:r>
          </w:p>
          <w:p w14:paraId="26AFBA79" w14:textId="77777777" w:rsidR="00706B33" w:rsidRDefault="00706B33" w:rsidP="00706B33">
            <w:pPr>
              <w:pStyle w:val="ListParagraph"/>
              <w:numPr>
                <w:ilvl w:val="0"/>
                <w:numId w:val="5"/>
              </w:numPr>
              <w:spacing w:before="0" w:after="0"/>
              <w:ind w:left="360"/>
            </w:pPr>
            <w:r w:rsidRPr="00AD0413">
              <w:rPr>
                <w:sz w:val="18"/>
                <w:szCs w:val="18"/>
              </w:rPr>
              <w:t>More than 1 event per year</w:t>
            </w:r>
          </w:p>
        </w:tc>
        <w:tc>
          <w:tcPr>
            <w:tcW w:w="394" w:type="dxa"/>
            <w:shd w:val="clear" w:color="auto" w:fill="auto"/>
          </w:tcPr>
          <w:p w14:paraId="3E91815C" w14:textId="77777777" w:rsidR="00706B33" w:rsidRDefault="00706B33" w:rsidP="00FF310C"/>
        </w:tc>
        <w:tc>
          <w:tcPr>
            <w:tcW w:w="1382" w:type="dxa"/>
            <w:gridSpan w:val="2"/>
            <w:tcBorders>
              <w:top w:val="nil"/>
              <w:bottom w:val="single" w:sz="6" w:space="0" w:color="3DB171" w:themeColor="accent5" w:themeShade="BF"/>
            </w:tcBorders>
            <w:shd w:val="clear" w:color="auto" w:fill="C6EBD6" w:themeFill="accent5" w:themeFillTint="66"/>
            <w:vAlign w:val="center"/>
          </w:tcPr>
          <w:p w14:paraId="6F1C723F" w14:textId="77777777" w:rsidR="00706B33" w:rsidRPr="00C56A19" w:rsidRDefault="00706B33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Very High</w:t>
            </w:r>
          </w:p>
          <w:p w14:paraId="3157D432" w14:textId="5902FAEB" w:rsidR="00706B33" w:rsidRPr="00C56A19" w:rsidRDefault="00D410F2" w:rsidP="00FF310C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921" w:type="dxa"/>
            <w:gridSpan w:val="2"/>
            <w:tcBorders>
              <w:top w:val="nil"/>
              <w:bottom w:val="single" w:sz="6" w:space="0" w:color="3DB171" w:themeColor="accent5" w:themeShade="BF"/>
            </w:tcBorders>
            <w:shd w:val="clear" w:color="auto" w:fill="E2F5EA" w:themeFill="accent5" w:themeFillTint="33"/>
            <w:vAlign w:val="center"/>
          </w:tcPr>
          <w:p w14:paraId="11745F01" w14:textId="77777777" w:rsidR="00706B33" w:rsidRPr="00C56A19" w:rsidRDefault="00706B33" w:rsidP="00FF310C">
            <w:pPr>
              <w:rPr>
                <w:sz w:val="18"/>
                <w:szCs w:val="18"/>
                <w:u w:val="single"/>
              </w:rPr>
            </w:pPr>
            <w:r w:rsidRPr="00C56A19">
              <w:rPr>
                <w:sz w:val="18"/>
                <w:szCs w:val="18"/>
                <w:u w:val="single"/>
              </w:rPr>
              <w:t>Multiple/Single fatality/Permanent Disability</w:t>
            </w:r>
          </w:p>
          <w:p w14:paraId="386D5EDD" w14:textId="77777777" w:rsidR="00706B33" w:rsidRPr="00C56A19" w:rsidRDefault="00706B33" w:rsidP="00FF310C">
            <w:pPr>
              <w:rPr>
                <w:sz w:val="18"/>
                <w:szCs w:val="18"/>
              </w:rPr>
            </w:pPr>
            <w:r w:rsidRPr="000D1848">
              <w:rPr>
                <w:sz w:val="16"/>
                <w:szCs w:val="16"/>
              </w:rPr>
              <w:t>Irreversible health damage without loss of life</w:t>
            </w:r>
          </w:p>
        </w:tc>
      </w:tr>
      <w:tr w:rsidR="00706B33" w14:paraId="03DF9402" w14:textId="77777777" w:rsidTr="00FF310C">
        <w:trPr>
          <w:trHeight w:val="928"/>
        </w:trPr>
        <w:tc>
          <w:tcPr>
            <w:tcW w:w="1413" w:type="dxa"/>
            <w:gridSpan w:val="2"/>
            <w:tcBorders>
              <w:top w:val="single" w:sz="4" w:space="0" w:color="4DA5D9" w:themeColor="accent4" w:themeShade="BF"/>
              <w:bottom w:val="single" w:sz="4" w:space="0" w:color="4DA5D9" w:themeColor="accent4" w:themeShade="BF"/>
            </w:tcBorders>
            <w:shd w:val="clear" w:color="auto" w:fill="D9EBF7" w:themeFill="accent4" w:themeFillTint="66"/>
            <w:vAlign w:val="center"/>
          </w:tcPr>
          <w:p w14:paraId="7A1357BA" w14:textId="77777777" w:rsidR="00706B33" w:rsidRDefault="00706B33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 w:rsidRPr="00C56A19">
              <w:rPr>
                <w:b/>
                <w:bCs/>
                <w:sz w:val="18"/>
                <w:szCs w:val="18"/>
              </w:rPr>
              <w:t>Probable</w:t>
            </w:r>
          </w:p>
          <w:p w14:paraId="53197946" w14:textId="77777777" w:rsidR="00706B33" w:rsidRPr="00C56A19" w:rsidRDefault="00706B33" w:rsidP="00FF310C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278" w:type="dxa"/>
            <w:gridSpan w:val="7"/>
            <w:tcBorders>
              <w:top w:val="single" w:sz="4" w:space="0" w:color="4DA5D9" w:themeColor="accent4" w:themeShade="BF"/>
              <w:bottom w:val="single" w:sz="4" w:space="0" w:color="4DA5D9" w:themeColor="accent4" w:themeShade="BF"/>
            </w:tcBorders>
            <w:shd w:val="clear" w:color="auto" w:fill="ECF5FB" w:themeFill="accent4" w:themeFillTint="33"/>
            <w:vAlign w:val="center"/>
          </w:tcPr>
          <w:p w14:paraId="134E5244" w14:textId="77777777" w:rsidR="00706B33" w:rsidRPr="00AD0413" w:rsidRDefault="00706B33" w:rsidP="00706B33">
            <w:pPr>
              <w:pStyle w:val="ListParagraph"/>
              <w:numPr>
                <w:ilvl w:val="0"/>
                <w:numId w:val="5"/>
              </w:numPr>
              <w:spacing w:before="0" w:after="0"/>
              <w:ind w:left="360"/>
              <w:rPr>
                <w:sz w:val="18"/>
                <w:szCs w:val="18"/>
              </w:rPr>
            </w:pPr>
            <w:r w:rsidRPr="00AD0413">
              <w:rPr>
                <w:sz w:val="18"/>
                <w:szCs w:val="18"/>
              </w:rPr>
              <w:t>Is known to occur or “It has happened”</w:t>
            </w:r>
          </w:p>
          <w:p w14:paraId="3EB6BA65" w14:textId="77777777" w:rsidR="00706B33" w:rsidRPr="00AD0413" w:rsidRDefault="00706B33" w:rsidP="00706B33">
            <w:pPr>
              <w:pStyle w:val="ListParagraph"/>
              <w:numPr>
                <w:ilvl w:val="0"/>
                <w:numId w:val="5"/>
              </w:numPr>
              <w:spacing w:before="0" w:after="0"/>
              <w:ind w:left="360"/>
              <w:rPr>
                <w:sz w:val="18"/>
                <w:szCs w:val="18"/>
              </w:rPr>
            </w:pPr>
            <w:r w:rsidRPr="00AD0413">
              <w:rPr>
                <w:sz w:val="18"/>
                <w:szCs w:val="18"/>
              </w:rPr>
              <w:t>Can commonly occur 50-75%</w:t>
            </w:r>
          </w:p>
          <w:p w14:paraId="0319774F" w14:textId="77777777" w:rsidR="00706B33" w:rsidRPr="00AD0413" w:rsidRDefault="00706B33" w:rsidP="00706B33">
            <w:pPr>
              <w:pStyle w:val="ListParagraph"/>
              <w:numPr>
                <w:ilvl w:val="0"/>
                <w:numId w:val="5"/>
              </w:numPr>
              <w:spacing w:before="0" w:after="0"/>
              <w:ind w:left="360"/>
              <w:rPr>
                <w:sz w:val="18"/>
                <w:szCs w:val="18"/>
              </w:rPr>
            </w:pPr>
            <w:r w:rsidRPr="00AD0413">
              <w:rPr>
                <w:sz w:val="18"/>
                <w:szCs w:val="18"/>
              </w:rPr>
              <w:t>Expected to occur every 1-2 years</w:t>
            </w:r>
          </w:p>
        </w:tc>
        <w:tc>
          <w:tcPr>
            <w:tcW w:w="394" w:type="dxa"/>
            <w:shd w:val="clear" w:color="auto" w:fill="auto"/>
          </w:tcPr>
          <w:p w14:paraId="0302B12C" w14:textId="77777777" w:rsidR="00706B33" w:rsidRDefault="00706B33" w:rsidP="00FF310C"/>
        </w:tc>
        <w:tc>
          <w:tcPr>
            <w:tcW w:w="1382" w:type="dxa"/>
            <w:gridSpan w:val="2"/>
            <w:tcBorders>
              <w:top w:val="single" w:sz="6" w:space="0" w:color="3DB171" w:themeColor="accent5" w:themeShade="BF"/>
              <w:bottom w:val="single" w:sz="6" w:space="0" w:color="3DB171" w:themeColor="accent5" w:themeShade="BF"/>
            </w:tcBorders>
            <w:shd w:val="clear" w:color="auto" w:fill="C6EBD6" w:themeFill="accent5" w:themeFillTint="66"/>
            <w:vAlign w:val="center"/>
          </w:tcPr>
          <w:p w14:paraId="1953A38E" w14:textId="77777777" w:rsidR="00706B33" w:rsidRPr="00C56A19" w:rsidRDefault="00706B33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High</w:t>
            </w:r>
          </w:p>
          <w:p w14:paraId="38B63C66" w14:textId="3935E915" w:rsidR="00706B33" w:rsidRPr="00C56A19" w:rsidRDefault="00D410F2" w:rsidP="00FF310C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921" w:type="dxa"/>
            <w:gridSpan w:val="2"/>
            <w:tcBorders>
              <w:top w:val="single" w:sz="6" w:space="0" w:color="3DB171" w:themeColor="accent5" w:themeShade="BF"/>
              <w:bottom w:val="single" w:sz="6" w:space="0" w:color="3DB171" w:themeColor="accent5" w:themeShade="BF"/>
            </w:tcBorders>
            <w:shd w:val="clear" w:color="auto" w:fill="E2F5EA" w:themeFill="accent5" w:themeFillTint="33"/>
            <w:vAlign w:val="center"/>
          </w:tcPr>
          <w:p w14:paraId="4237E1A6" w14:textId="77777777" w:rsidR="00706B33" w:rsidRPr="00C56A19" w:rsidRDefault="00706B33" w:rsidP="00FF310C">
            <w:pPr>
              <w:rPr>
                <w:sz w:val="18"/>
                <w:szCs w:val="18"/>
                <w:u w:val="single"/>
              </w:rPr>
            </w:pPr>
            <w:r w:rsidRPr="00C56A19">
              <w:rPr>
                <w:sz w:val="18"/>
                <w:szCs w:val="18"/>
                <w:u w:val="single"/>
              </w:rPr>
              <w:t>Lost Time Injury (1&gt;week) (STAFF Only)</w:t>
            </w:r>
          </w:p>
          <w:p w14:paraId="74D887B3" w14:textId="77777777" w:rsidR="00706B33" w:rsidRPr="000D1848" w:rsidRDefault="00706B33" w:rsidP="00FF310C">
            <w:pPr>
              <w:rPr>
                <w:sz w:val="16"/>
                <w:szCs w:val="16"/>
              </w:rPr>
            </w:pPr>
            <w:r w:rsidRPr="000D1848">
              <w:rPr>
                <w:sz w:val="16"/>
                <w:szCs w:val="16"/>
              </w:rPr>
              <w:t>Multiple/single major injury</w:t>
            </w:r>
          </w:p>
          <w:p w14:paraId="31DADB89" w14:textId="77777777" w:rsidR="00706B33" w:rsidRPr="000D1848" w:rsidRDefault="00706B33" w:rsidP="00FF310C">
            <w:pPr>
              <w:rPr>
                <w:sz w:val="16"/>
                <w:szCs w:val="16"/>
              </w:rPr>
            </w:pPr>
            <w:r w:rsidRPr="000D1848">
              <w:rPr>
                <w:sz w:val="16"/>
                <w:szCs w:val="16"/>
              </w:rPr>
              <w:t>Permanent (full or partial) disabling injury</w:t>
            </w:r>
          </w:p>
          <w:p w14:paraId="3424D3D6" w14:textId="77777777" w:rsidR="00706B33" w:rsidRPr="00C56A19" w:rsidRDefault="00706B33" w:rsidP="00FF310C">
            <w:pPr>
              <w:rPr>
                <w:sz w:val="18"/>
                <w:szCs w:val="18"/>
              </w:rPr>
            </w:pPr>
            <w:r w:rsidRPr="000D1848">
              <w:rPr>
                <w:sz w:val="16"/>
                <w:szCs w:val="16"/>
              </w:rPr>
              <w:t>Workplace modifications required</w:t>
            </w:r>
          </w:p>
        </w:tc>
      </w:tr>
      <w:tr w:rsidR="00706B33" w14:paraId="2CECD4B4" w14:textId="77777777" w:rsidTr="00FF310C">
        <w:trPr>
          <w:trHeight w:val="928"/>
        </w:trPr>
        <w:tc>
          <w:tcPr>
            <w:tcW w:w="1413" w:type="dxa"/>
            <w:gridSpan w:val="2"/>
            <w:tcBorders>
              <w:top w:val="single" w:sz="4" w:space="0" w:color="4DA5D9" w:themeColor="accent4" w:themeShade="BF"/>
              <w:bottom w:val="single" w:sz="4" w:space="0" w:color="4DA5D9" w:themeColor="accent4" w:themeShade="BF"/>
            </w:tcBorders>
            <w:shd w:val="clear" w:color="auto" w:fill="D9EBF7" w:themeFill="accent4" w:themeFillTint="66"/>
            <w:vAlign w:val="center"/>
          </w:tcPr>
          <w:p w14:paraId="333DCD58" w14:textId="77777777" w:rsidR="00706B33" w:rsidRDefault="00706B33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 w:rsidRPr="00C56A19">
              <w:rPr>
                <w:b/>
                <w:bCs/>
                <w:sz w:val="18"/>
                <w:szCs w:val="18"/>
              </w:rPr>
              <w:t>Occasional</w:t>
            </w:r>
          </w:p>
          <w:p w14:paraId="64FB80C8" w14:textId="77777777" w:rsidR="00706B33" w:rsidRPr="00C56A19" w:rsidRDefault="00706B33" w:rsidP="00FF310C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278" w:type="dxa"/>
            <w:gridSpan w:val="7"/>
            <w:tcBorders>
              <w:top w:val="single" w:sz="4" w:space="0" w:color="4DA5D9" w:themeColor="accent4" w:themeShade="BF"/>
              <w:bottom w:val="single" w:sz="4" w:space="0" w:color="4DA5D9" w:themeColor="accent4" w:themeShade="BF"/>
            </w:tcBorders>
            <w:shd w:val="clear" w:color="auto" w:fill="ECF5FB" w:themeFill="accent4" w:themeFillTint="33"/>
            <w:vAlign w:val="center"/>
          </w:tcPr>
          <w:p w14:paraId="1F88745D" w14:textId="77777777" w:rsidR="00706B33" w:rsidRPr="00AD0413" w:rsidRDefault="00706B33" w:rsidP="00706B33">
            <w:pPr>
              <w:pStyle w:val="ListParagraph"/>
              <w:numPr>
                <w:ilvl w:val="0"/>
                <w:numId w:val="6"/>
              </w:numPr>
              <w:spacing w:before="0" w:after="0"/>
              <w:ind w:left="360"/>
              <w:rPr>
                <w:sz w:val="18"/>
                <w:szCs w:val="18"/>
              </w:rPr>
            </w:pPr>
            <w:r w:rsidRPr="00AD0413">
              <w:rPr>
                <w:sz w:val="18"/>
                <w:szCs w:val="18"/>
              </w:rPr>
              <w:t>Could occur or “I’ve heard of it or seen it happen” as there has been infrequent occurrence at the University or other Universities</w:t>
            </w:r>
          </w:p>
          <w:p w14:paraId="50E4E95A" w14:textId="77777777" w:rsidR="00706B33" w:rsidRPr="00AD0413" w:rsidRDefault="00706B33" w:rsidP="00706B33">
            <w:pPr>
              <w:pStyle w:val="ListParagraph"/>
              <w:numPr>
                <w:ilvl w:val="0"/>
                <w:numId w:val="6"/>
              </w:numPr>
              <w:spacing w:before="0" w:after="0"/>
              <w:ind w:left="360"/>
              <w:rPr>
                <w:sz w:val="18"/>
                <w:szCs w:val="18"/>
              </w:rPr>
            </w:pPr>
            <w:r w:rsidRPr="00AD0413">
              <w:rPr>
                <w:sz w:val="18"/>
                <w:szCs w:val="18"/>
              </w:rPr>
              <w:t>May occasionally occur 25-50%</w:t>
            </w:r>
          </w:p>
          <w:p w14:paraId="78D90C2A" w14:textId="77777777" w:rsidR="00706B33" w:rsidRDefault="00706B33" w:rsidP="00706B33">
            <w:pPr>
              <w:pStyle w:val="ListParagraph"/>
              <w:numPr>
                <w:ilvl w:val="0"/>
                <w:numId w:val="6"/>
              </w:numPr>
              <w:spacing w:before="0" w:after="0"/>
              <w:ind w:left="360"/>
            </w:pPr>
            <w:r w:rsidRPr="00AD0413">
              <w:rPr>
                <w:sz w:val="18"/>
                <w:szCs w:val="18"/>
              </w:rPr>
              <w:t>1 event per 1 to 5 years</w:t>
            </w:r>
          </w:p>
        </w:tc>
        <w:tc>
          <w:tcPr>
            <w:tcW w:w="394" w:type="dxa"/>
            <w:shd w:val="clear" w:color="auto" w:fill="auto"/>
          </w:tcPr>
          <w:p w14:paraId="39B4ABBB" w14:textId="77777777" w:rsidR="00706B33" w:rsidRDefault="00706B33" w:rsidP="00FF310C"/>
        </w:tc>
        <w:tc>
          <w:tcPr>
            <w:tcW w:w="1382" w:type="dxa"/>
            <w:gridSpan w:val="2"/>
            <w:tcBorders>
              <w:top w:val="single" w:sz="6" w:space="0" w:color="3DB171" w:themeColor="accent5" w:themeShade="BF"/>
              <w:bottom w:val="single" w:sz="6" w:space="0" w:color="3DB171" w:themeColor="accent5" w:themeShade="BF"/>
            </w:tcBorders>
            <w:shd w:val="clear" w:color="auto" w:fill="C6EBD6" w:themeFill="accent5" w:themeFillTint="66"/>
            <w:vAlign w:val="center"/>
          </w:tcPr>
          <w:p w14:paraId="632D042A" w14:textId="77777777" w:rsidR="00706B33" w:rsidRPr="00C56A19" w:rsidRDefault="00706B33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 w:rsidRPr="00C56A19">
              <w:rPr>
                <w:b/>
                <w:bCs/>
                <w:sz w:val="18"/>
                <w:szCs w:val="18"/>
              </w:rPr>
              <w:t>Moderate</w:t>
            </w:r>
          </w:p>
          <w:p w14:paraId="5105BA4A" w14:textId="60D08DDD" w:rsidR="00706B33" w:rsidRPr="00C56A19" w:rsidRDefault="00D410F2" w:rsidP="00FF310C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921" w:type="dxa"/>
            <w:gridSpan w:val="2"/>
            <w:tcBorders>
              <w:top w:val="single" w:sz="6" w:space="0" w:color="3DB171" w:themeColor="accent5" w:themeShade="BF"/>
              <w:bottom w:val="single" w:sz="6" w:space="0" w:color="3DB171" w:themeColor="accent5" w:themeShade="BF"/>
            </w:tcBorders>
            <w:shd w:val="clear" w:color="auto" w:fill="E2F5EA" w:themeFill="accent5" w:themeFillTint="33"/>
            <w:vAlign w:val="center"/>
          </w:tcPr>
          <w:p w14:paraId="63C88C76" w14:textId="77777777" w:rsidR="00706B33" w:rsidRPr="00C56A19" w:rsidRDefault="00706B33" w:rsidP="00FF310C">
            <w:pPr>
              <w:rPr>
                <w:sz w:val="18"/>
                <w:szCs w:val="18"/>
                <w:u w:val="single"/>
              </w:rPr>
            </w:pPr>
            <w:r w:rsidRPr="00C56A19">
              <w:rPr>
                <w:sz w:val="18"/>
                <w:szCs w:val="18"/>
                <w:u w:val="single"/>
              </w:rPr>
              <w:t>Lost Time Injury (1&lt;week) (STAFF Only)</w:t>
            </w:r>
          </w:p>
          <w:p w14:paraId="1FC17412" w14:textId="77777777" w:rsidR="00706B33" w:rsidRPr="000D1848" w:rsidRDefault="00706B33" w:rsidP="00FF310C">
            <w:pPr>
              <w:rPr>
                <w:sz w:val="16"/>
                <w:szCs w:val="16"/>
              </w:rPr>
            </w:pPr>
            <w:r w:rsidRPr="000D1848">
              <w:rPr>
                <w:sz w:val="16"/>
                <w:szCs w:val="16"/>
              </w:rPr>
              <w:t>Temporary (full or Partial) disabling injury or health effect</w:t>
            </w:r>
          </w:p>
          <w:p w14:paraId="5B8E8AEA" w14:textId="77777777" w:rsidR="00706B33" w:rsidRPr="000D1848" w:rsidRDefault="00706B33" w:rsidP="00FF310C">
            <w:pPr>
              <w:rPr>
                <w:sz w:val="16"/>
                <w:szCs w:val="16"/>
              </w:rPr>
            </w:pPr>
            <w:r w:rsidRPr="000D1848">
              <w:rPr>
                <w:sz w:val="16"/>
                <w:szCs w:val="16"/>
              </w:rPr>
              <w:t>Injury that temporarily alters a person’s future</w:t>
            </w:r>
          </w:p>
          <w:p w14:paraId="06740B94" w14:textId="77777777" w:rsidR="00706B33" w:rsidRPr="00C56A19" w:rsidRDefault="00706B33" w:rsidP="00FF310C">
            <w:pPr>
              <w:rPr>
                <w:sz w:val="18"/>
                <w:szCs w:val="18"/>
              </w:rPr>
            </w:pPr>
            <w:r w:rsidRPr="000D1848">
              <w:rPr>
                <w:sz w:val="16"/>
                <w:szCs w:val="16"/>
              </w:rPr>
              <w:t>Suitable duties in accord with the injury management guidance</w:t>
            </w:r>
          </w:p>
        </w:tc>
      </w:tr>
      <w:tr w:rsidR="00706B33" w14:paraId="04929353" w14:textId="77777777" w:rsidTr="00FF310C">
        <w:trPr>
          <w:trHeight w:val="928"/>
        </w:trPr>
        <w:tc>
          <w:tcPr>
            <w:tcW w:w="1413" w:type="dxa"/>
            <w:gridSpan w:val="2"/>
            <w:tcBorders>
              <w:top w:val="single" w:sz="4" w:space="0" w:color="4DA5D9" w:themeColor="accent4" w:themeShade="BF"/>
              <w:bottom w:val="single" w:sz="4" w:space="0" w:color="4DA5D9" w:themeColor="accent4" w:themeShade="BF"/>
            </w:tcBorders>
            <w:shd w:val="clear" w:color="auto" w:fill="D9EBF7" w:themeFill="accent4" w:themeFillTint="66"/>
            <w:vAlign w:val="center"/>
          </w:tcPr>
          <w:p w14:paraId="14A8D01D" w14:textId="77777777" w:rsidR="00706B33" w:rsidRDefault="00706B33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 w:rsidRPr="00C56A19">
              <w:rPr>
                <w:b/>
                <w:bCs/>
                <w:sz w:val="18"/>
                <w:szCs w:val="18"/>
              </w:rPr>
              <w:t>Improbable</w:t>
            </w:r>
          </w:p>
          <w:p w14:paraId="2B44B065" w14:textId="77777777" w:rsidR="00706B33" w:rsidRPr="00C56A19" w:rsidRDefault="00706B33" w:rsidP="00FF310C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278" w:type="dxa"/>
            <w:gridSpan w:val="7"/>
            <w:tcBorders>
              <w:top w:val="single" w:sz="4" w:space="0" w:color="4DA5D9" w:themeColor="accent4" w:themeShade="BF"/>
              <w:bottom w:val="single" w:sz="4" w:space="0" w:color="4DA5D9" w:themeColor="accent4" w:themeShade="BF"/>
            </w:tcBorders>
            <w:shd w:val="clear" w:color="auto" w:fill="ECF5FB" w:themeFill="accent4" w:themeFillTint="33"/>
            <w:vAlign w:val="center"/>
          </w:tcPr>
          <w:p w14:paraId="052FCD97" w14:textId="77777777" w:rsidR="00706B33" w:rsidRPr="00AD0413" w:rsidRDefault="00706B33" w:rsidP="00706B33">
            <w:pPr>
              <w:pStyle w:val="ListParagraph"/>
              <w:numPr>
                <w:ilvl w:val="0"/>
                <w:numId w:val="7"/>
              </w:numPr>
              <w:spacing w:before="0" w:after="0"/>
              <w:ind w:left="360"/>
              <w:rPr>
                <w:sz w:val="18"/>
                <w:szCs w:val="18"/>
              </w:rPr>
            </w:pPr>
            <w:r w:rsidRPr="00AD0413">
              <w:rPr>
                <w:sz w:val="18"/>
                <w:szCs w:val="18"/>
              </w:rPr>
              <w:t>Not likely to occur very often</w:t>
            </w:r>
          </w:p>
          <w:p w14:paraId="15EEC47E" w14:textId="77777777" w:rsidR="00706B33" w:rsidRDefault="00706B33" w:rsidP="00706B33">
            <w:pPr>
              <w:pStyle w:val="ListParagraph"/>
              <w:numPr>
                <w:ilvl w:val="0"/>
                <w:numId w:val="7"/>
              </w:numPr>
              <w:spacing w:before="0" w:after="0"/>
              <w:ind w:left="360"/>
            </w:pPr>
            <w:r w:rsidRPr="00AD0413">
              <w:rPr>
                <w:sz w:val="18"/>
                <w:szCs w:val="18"/>
              </w:rPr>
              <w:t>May infrequently occur 10-25%</w:t>
            </w:r>
          </w:p>
        </w:tc>
        <w:tc>
          <w:tcPr>
            <w:tcW w:w="394" w:type="dxa"/>
            <w:shd w:val="clear" w:color="auto" w:fill="auto"/>
          </w:tcPr>
          <w:p w14:paraId="03F4D6D1" w14:textId="77777777" w:rsidR="00706B33" w:rsidRDefault="00706B33" w:rsidP="00FF310C"/>
        </w:tc>
        <w:tc>
          <w:tcPr>
            <w:tcW w:w="1382" w:type="dxa"/>
            <w:gridSpan w:val="2"/>
            <w:tcBorders>
              <w:top w:val="single" w:sz="6" w:space="0" w:color="3DB171" w:themeColor="accent5" w:themeShade="BF"/>
              <w:bottom w:val="single" w:sz="6" w:space="0" w:color="3DB171" w:themeColor="accent5" w:themeShade="BF"/>
            </w:tcBorders>
            <w:shd w:val="clear" w:color="auto" w:fill="C6EBD6" w:themeFill="accent5" w:themeFillTint="66"/>
            <w:vAlign w:val="center"/>
          </w:tcPr>
          <w:p w14:paraId="62E1B683" w14:textId="77777777" w:rsidR="00706B33" w:rsidRPr="00C56A19" w:rsidRDefault="00706B33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Low</w:t>
            </w:r>
          </w:p>
          <w:p w14:paraId="0823AE56" w14:textId="0174305D" w:rsidR="00706B33" w:rsidRPr="00C56A19" w:rsidRDefault="00D410F2" w:rsidP="00FF310C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921" w:type="dxa"/>
            <w:gridSpan w:val="2"/>
            <w:tcBorders>
              <w:top w:val="single" w:sz="6" w:space="0" w:color="3DB171" w:themeColor="accent5" w:themeShade="BF"/>
              <w:bottom w:val="single" w:sz="6" w:space="0" w:color="3DB171" w:themeColor="accent5" w:themeShade="BF"/>
            </w:tcBorders>
            <w:shd w:val="clear" w:color="auto" w:fill="E2F5EA" w:themeFill="accent5" w:themeFillTint="33"/>
            <w:vAlign w:val="center"/>
          </w:tcPr>
          <w:p w14:paraId="5BE3DE8D" w14:textId="77777777" w:rsidR="00706B33" w:rsidRPr="00C56A19" w:rsidRDefault="00706B33" w:rsidP="00FF310C">
            <w:pPr>
              <w:rPr>
                <w:sz w:val="18"/>
                <w:szCs w:val="18"/>
                <w:u w:val="single"/>
              </w:rPr>
            </w:pPr>
            <w:r w:rsidRPr="00C56A19">
              <w:rPr>
                <w:sz w:val="18"/>
                <w:szCs w:val="18"/>
                <w:u w:val="single"/>
              </w:rPr>
              <w:t>Medical Treatment Injury (MTI)</w:t>
            </w:r>
          </w:p>
          <w:p w14:paraId="4FDDA1BC" w14:textId="77777777" w:rsidR="00706B33" w:rsidRPr="00C56A19" w:rsidRDefault="00706B33" w:rsidP="00FF310C">
            <w:pPr>
              <w:rPr>
                <w:sz w:val="18"/>
                <w:szCs w:val="18"/>
              </w:rPr>
            </w:pPr>
            <w:r w:rsidRPr="000D1848">
              <w:rPr>
                <w:sz w:val="16"/>
                <w:szCs w:val="16"/>
              </w:rPr>
              <w:t>Injuries/health effects requiring Medical Treatment at a Clinic or Hospital Emergency facility or rehabilitation treatment. Not admitted to hospital. No lost time</w:t>
            </w:r>
          </w:p>
        </w:tc>
      </w:tr>
      <w:tr w:rsidR="00706B33" w14:paraId="49C036FB" w14:textId="77777777" w:rsidTr="00FF310C">
        <w:trPr>
          <w:trHeight w:val="928"/>
        </w:trPr>
        <w:tc>
          <w:tcPr>
            <w:tcW w:w="1413" w:type="dxa"/>
            <w:gridSpan w:val="2"/>
            <w:tcBorders>
              <w:top w:val="single" w:sz="4" w:space="0" w:color="4DA5D9" w:themeColor="accent4" w:themeShade="BF"/>
              <w:bottom w:val="single" w:sz="18" w:space="0" w:color="002060"/>
            </w:tcBorders>
            <w:shd w:val="clear" w:color="auto" w:fill="D9EBF7" w:themeFill="accent4" w:themeFillTint="66"/>
            <w:vAlign w:val="center"/>
          </w:tcPr>
          <w:p w14:paraId="062A8B75" w14:textId="77777777" w:rsidR="00706B33" w:rsidRDefault="00706B33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 w:rsidRPr="00C56A19">
              <w:rPr>
                <w:b/>
                <w:bCs/>
                <w:sz w:val="18"/>
                <w:szCs w:val="18"/>
              </w:rPr>
              <w:t>Rare</w:t>
            </w:r>
          </w:p>
          <w:p w14:paraId="2934B2BD" w14:textId="77777777" w:rsidR="00706B33" w:rsidRPr="00C56A19" w:rsidRDefault="00706B33" w:rsidP="00FF310C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278" w:type="dxa"/>
            <w:gridSpan w:val="7"/>
            <w:tcBorders>
              <w:top w:val="single" w:sz="4" w:space="0" w:color="4DA5D9" w:themeColor="accent4" w:themeShade="BF"/>
              <w:bottom w:val="single" w:sz="18" w:space="0" w:color="002060"/>
            </w:tcBorders>
            <w:shd w:val="clear" w:color="auto" w:fill="ECF5FB" w:themeFill="accent4" w:themeFillTint="33"/>
            <w:vAlign w:val="center"/>
          </w:tcPr>
          <w:p w14:paraId="65B9CF14" w14:textId="77777777" w:rsidR="00706B33" w:rsidRPr="00AD0413" w:rsidRDefault="00706B33" w:rsidP="00706B33">
            <w:pPr>
              <w:pStyle w:val="ListParagraph"/>
              <w:numPr>
                <w:ilvl w:val="0"/>
                <w:numId w:val="8"/>
              </w:numPr>
              <w:spacing w:before="0" w:after="0"/>
              <w:ind w:left="360"/>
              <w:rPr>
                <w:sz w:val="18"/>
                <w:szCs w:val="18"/>
              </w:rPr>
            </w:pPr>
            <w:r w:rsidRPr="00AD0413">
              <w:rPr>
                <w:sz w:val="18"/>
                <w:szCs w:val="18"/>
              </w:rPr>
              <w:t>Conceivable but not known to occur at University or other Universities</w:t>
            </w:r>
          </w:p>
          <w:p w14:paraId="244A2AFA" w14:textId="777B922C" w:rsidR="00706B33" w:rsidRDefault="00706B33" w:rsidP="00706B33">
            <w:pPr>
              <w:pStyle w:val="ListParagraph"/>
              <w:numPr>
                <w:ilvl w:val="0"/>
                <w:numId w:val="8"/>
              </w:numPr>
              <w:spacing w:before="0" w:after="0"/>
              <w:ind w:left="360"/>
            </w:pPr>
            <w:r w:rsidRPr="00AD0413">
              <w:rPr>
                <w:sz w:val="18"/>
                <w:szCs w:val="18"/>
              </w:rPr>
              <w:t>May occur in exceptional circumstances 0-10%</w:t>
            </w:r>
          </w:p>
        </w:tc>
        <w:tc>
          <w:tcPr>
            <w:tcW w:w="394" w:type="dxa"/>
            <w:shd w:val="clear" w:color="auto" w:fill="auto"/>
          </w:tcPr>
          <w:p w14:paraId="4C5F8433" w14:textId="77777777" w:rsidR="00706B33" w:rsidRDefault="00706B33" w:rsidP="00FF310C"/>
        </w:tc>
        <w:tc>
          <w:tcPr>
            <w:tcW w:w="1382" w:type="dxa"/>
            <w:gridSpan w:val="2"/>
            <w:tcBorders>
              <w:top w:val="single" w:sz="6" w:space="0" w:color="3DB171" w:themeColor="accent5" w:themeShade="BF"/>
              <w:bottom w:val="single" w:sz="18" w:space="0" w:color="002060"/>
            </w:tcBorders>
            <w:shd w:val="clear" w:color="auto" w:fill="C6EBD6" w:themeFill="accent5" w:themeFillTint="66"/>
            <w:vAlign w:val="center"/>
          </w:tcPr>
          <w:p w14:paraId="075F6808" w14:textId="77777777" w:rsidR="00706B33" w:rsidRPr="00C56A19" w:rsidRDefault="00706B33" w:rsidP="00FF310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Very Low</w:t>
            </w:r>
          </w:p>
          <w:p w14:paraId="7226A3AA" w14:textId="22D68C11" w:rsidR="00706B33" w:rsidRPr="00C56A19" w:rsidRDefault="00D410F2" w:rsidP="00FF310C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921" w:type="dxa"/>
            <w:gridSpan w:val="2"/>
            <w:tcBorders>
              <w:top w:val="single" w:sz="6" w:space="0" w:color="3DB171" w:themeColor="accent5" w:themeShade="BF"/>
              <w:bottom w:val="single" w:sz="18" w:space="0" w:color="002060"/>
            </w:tcBorders>
            <w:shd w:val="clear" w:color="auto" w:fill="E2F5EA" w:themeFill="accent5" w:themeFillTint="33"/>
            <w:vAlign w:val="center"/>
          </w:tcPr>
          <w:p w14:paraId="4F61A9C4" w14:textId="77777777" w:rsidR="00706B33" w:rsidRPr="00C56A19" w:rsidRDefault="00706B33" w:rsidP="00FF310C">
            <w:pPr>
              <w:rPr>
                <w:sz w:val="18"/>
                <w:szCs w:val="18"/>
                <w:u w:val="single"/>
              </w:rPr>
            </w:pPr>
            <w:r w:rsidRPr="00C56A19">
              <w:rPr>
                <w:sz w:val="18"/>
                <w:szCs w:val="18"/>
                <w:u w:val="single"/>
              </w:rPr>
              <w:t>First Aid Injury</w:t>
            </w:r>
          </w:p>
          <w:p w14:paraId="70BAAB87" w14:textId="77777777" w:rsidR="00706B33" w:rsidRPr="000D1848" w:rsidRDefault="00706B33" w:rsidP="00FF310C">
            <w:pPr>
              <w:rPr>
                <w:sz w:val="16"/>
                <w:szCs w:val="16"/>
              </w:rPr>
            </w:pPr>
            <w:r w:rsidRPr="000D1848">
              <w:rPr>
                <w:sz w:val="16"/>
                <w:szCs w:val="16"/>
              </w:rPr>
              <w:t>Slight injury of health effect requiring first aid treatment only</w:t>
            </w:r>
          </w:p>
          <w:p w14:paraId="44534664" w14:textId="77777777" w:rsidR="00706B33" w:rsidRPr="00C56A19" w:rsidRDefault="00706B33" w:rsidP="00FF310C">
            <w:pPr>
              <w:rPr>
                <w:sz w:val="18"/>
                <w:szCs w:val="18"/>
              </w:rPr>
            </w:pPr>
            <w:r w:rsidRPr="000D1848">
              <w:rPr>
                <w:sz w:val="16"/>
                <w:szCs w:val="16"/>
              </w:rPr>
              <w:t>Does not affect work performance or require adjustment to work duties</w:t>
            </w:r>
          </w:p>
        </w:tc>
      </w:tr>
      <w:bookmarkEnd w:id="0"/>
    </w:tbl>
    <w:p w14:paraId="6E0A0E0D" w14:textId="77777777" w:rsidR="00706B33" w:rsidRDefault="00706B33" w:rsidP="00706B33">
      <w:pPr>
        <w:tabs>
          <w:tab w:val="left" w:pos="2460"/>
        </w:tabs>
        <w:rPr>
          <w:rFonts w:cs="Arial"/>
          <w:sz w:val="20"/>
          <w:szCs w:val="20"/>
        </w:rPr>
      </w:pPr>
    </w:p>
    <w:p w14:paraId="12CA04E2" w14:textId="77777777" w:rsidR="00706B33" w:rsidRPr="00DA248F" w:rsidRDefault="00706B33" w:rsidP="00706B33">
      <w:pPr>
        <w:ind w:right="168"/>
        <w:jc w:val="both"/>
        <w:rPr>
          <w:rFonts w:cs="Calibri Light"/>
          <w:b/>
        </w:rPr>
      </w:pPr>
      <w:r w:rsidRPr="00DA248F">
        <w:rPr>
          <w:rFonts w:cs="Calibri Light"/>
          <w:b/>
        </w:rPr>
        <w:t>Risk Management Authority Matrix</w:t>
      </w:r>
      <w:r>
        <w:rPr>
          <w:rFonts w:cs="Calibri Light"/>
          <w:b/>
        </w:rPr>
        <w:t xml:space="preserve"> </w:t>
      </w:r>
    </w:p>
    <w:p w14:paraId="6B2A04D3" w14:textId="77777777" w:rsidR="00706B33" w:rsidRDefault="00706B33" w:rsidP="00706B33">
      <w:pPr>
        <w:tabs>
          <w:tab w:val="left" w:pos="2460"/>
        </w:tabs>
        <w:rPr>
          <w:rFonts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2"/>
        <w:gridCol w:w="3973"/>
        <w:gridCol w:w="8364"/>
      </w:tblGrid>
      <w:tr w:rsidR="00AC682A" w:rsidRPr="00AC682A" w14:paraId="79F531F4" w14:textId="77777777" w:rsidTr="00AC682A">
        <w:tc>
          <w:tcPr>
            <w:tcW w:w="1692" w:type="dxa"/>
            <w:shd w:val="clear" w:color="auto" w:fill="002060"/>
            <w:vAlign w:val="center"/>
          </w:tcPr>
          <w:p w14:paraId="460811BB" w14:textId="77777777" w:rsidR="00D410F2" w:rsidRPr="00AC682A" w:rsidRDefault="00D410F2" w:rsidP="00FF310C">
            <w:pPr>
              <w:ind w:right="168"/>
              <w:jc w:val="center"/>
              <w:rPr>
                <w:rFonts w:cs="Calibri Light"/>
                <w:b/>
                <w:color w:val="FFFFFF" w:themeColor="background1"/>
              </w:rPr>
            </w:pPr>
            <w:r w:rsidRPr="00AC682A">
              <w:rPr>
                <w:rFonts w:cs="Calibri Light"/>
                <w:b/>
                <w:color w:val="FFFFFF" w:themeColor="background1"/>
              </w:rPr>
              <w:t>Risk Level</w:t>
            </w:r>
          </w:p>
        </w:tc>
        <w:tc>
          <w:tcPr>
            <w:tcW w:w="3973" w:type="dxa"/>
            <w:shd w:val="clear" w:color="auto" w:fill="002060"/>
            <w:vAlign w:val="center"/>
          </w:tcPr>
          <w:p w14:paraId="2A5BD577" w14:textId="77777777" w:rsidR="00D410F2" w:rsidRPr="00AC682A" w:rsidRDefault="00D410F2" w:rsidP="00FF310C">
            <w:pPr>
              <w:ind w:right="168"/>
              <w:jc w:val="center"/>
              <w:rPr>
                <w:rFonts w:cs="Calibri Light"/>
                <w:b/>
                <w:bCs/>
                <w:color w:val="FFFFFF" w:themeColor="background1"/>
              </w:rPr>
            </w:pPr>
            <w:r w:rsidRPr="00AC682A">
              <w:rPr>
                <w:rFonts w:cs="Calibri Light"/>
                <w:b/>
                <w:bCs/>
                <w:color w:val="FFFFFF" w:themeColor="background1"/>
              </w:rPr>
              <w:t>University Risk Management Authority</w:t>
            </w:r>
          </w:p>
        </w:tc>
        <w:tc>
          <w:tcPr>
            <w:tcW w:w="8364" w:type="dxa"/>
            <w:shd w:val="clear" w:color="auto" w:fill="002060"/>
            <w:vAlign w:val="center"/>
          </w:tcPr>
          <w:p w14:paraId="2018FED7" w14:textId="77777777" w:rsidR="00D410F2" w:rsidRPr="00AC682A" w:rsidRDefault="00D410F2" w:rsidP="00FF310C">
            <w:pPr>
              <w:ind w:right="168"/>
              <w:jc w:val="center"/>
              <w:rPr>
                <w:rFonts w:cs="Calibri Light"/>
                <w:b/>
                <w:color w:val="FFFFFF" w:themeColor="background1"/>
              </w:rPr>
            </w:pPr>
            <w:r w:rsidRPr="00AC682A">
              <w:rPr>
                <w:rFonts w:cs="Calibri Light"/>
                <w:b/>
                <w:color w:val="FFFFFF" w:themeColor="background1"/>
              </w:rPr>
              <w:t>Guidance</w:t>
            </w:r>
          </w:p>
        </w:tc>
      </w:tr>
      <w:tr w:rsidR="00D410F2" w:rsidRPr="001C675D" w14:paraId="4B55E6AE" w14:textId="77777777" w:rsidTr="00AC682A">
        <w:trPr>
          <w:trHeight w:val="964"/>
        </w:trPr>
        <w:tc>
          <w:tcPr>
            <w:tcW w:w="1692" w:type="dxa"/>
            <w:shd w:val="clear" w:color="auto" w:fill="FF0000"/>
            <w:vAlign w:val="center"/>
          </w:tcPr>
          <w:p w14:paraId="4E8A5227" w14:textId="77777777" w:rsidR="00D410F2" w:rsidRPr="001C675D" w:rsidRDefault="00D410F2" w:rsidP="00FF310C">
            <w:pPr>
              <w:ind w:right="168"/>
              <w:jc w:val="center"/>
              <w:rPr>
                <w:rFonts w:cs="Calibri Light"/>
                <w:b/>
                <w:color w:val="211645"/>
              </w:rPr>
            </w:pPr>
            <w:r>
              <w:rPr>
                <w:rFonts w:cs="Calibri Light"/>
                <w:b/>
                <w:color w:val="211645"/>
              </w:rPr>
              <w:t>Critical</w:t>
            </w:r>
          </w:p>
        </w:tc>
        <w:tc>
          <w:tcPr>
            <w:tcW w:w="3973" w:type="dxa"/>
            <w:vAlign w:val="center"/>
          </w:tcPr>
          <w:p w14:paraId="31030C65" w14:textId="77777777" w:rsidR="00D410F2" w:rsidRPr="001C675D" w:rsidRDefault="00D410F2" w:rsidP="00FF310C">
            <w:pPr>
              <w:jc w:val="center"/>
              <w:rPr>
                <w:rFonts w:cs="Calibri Light"/>
                <w:b/>
              </w:rPr>
            </w:pPr>
            <w:r w:rsidRPr="001C675D">
              <w:rPr>
                <w:rFonts w:cs="Calibri Light"/>
                <w:b/>
              </w:rPr>
              <w:t xml:space="preserve">VC or PVC or </w:t>
            </w:r>
            <w:r w:rsidRPr="00D83E4A">
              <w:rPr>
                <w:b/>
                <w:bCs/>
              </w:rPr>
              <w:t>College and Research Deans and Operational Dir</w:t>
            </w:r>
            <w:r>
              <w:rPr>
                <w:b/>
                <w:bCs/>
              </w:rPr>
              <w:t>e</w:t>
            </w:r>
            <w:r w:rsidRPr="00D83E4A">
              <w:rPr>
                <w:b/>
                <w:bCs/>
              </w:rPr>
              <w:t>ctors</w:t>
            </w:r>
          </w:p>
        </w:tc>
        <w:tc>
          <w:tcPr>
            <w:tcW w:w="8364" w:type="dxa"/>
            <w:vAlign w:val="center"/>
          </w:tcPr>
          <w:p w14:paraId="5CFF5B14" w14:textId="77777777" w:rsidR="00D410F2" w:rsidRPr="001C675D" w:rsidRDefault="00D410F2" w:rsidP="00FF310C">
            <w:pPr>
              <w:autoSpaceDE w:val="0"/>
              <w:autoSpaceDN w:val="0"/>
              <w:adjustRightInd w:val="0"/>
              <w:rPr>
                <w:rFonts w:cs="Calibri Light"/>
                <w:color w:val="211645"/>
              </w:rPr>
            </w:pPr>
            <w:r w:rsidRPr="07685703">
              <w:rPr>
                <w:rFonts w:cs="Calibri Light"/>
              </w:rPr>
              <w:t>A considerable potential for multiple fatalities, Task failure of strategic significance, or serious long-term degradation of University reputation.</w:t>
            </w:r>
          </w:p>
        </w:tc>
      </w:tr>
      <w:tr w:rsidR="00D410F2" w:rsidRPr="001C675D" w14:paraId="398FC9D7" w14:textId="77777777" w:rsidTr="00AC682A">
        <w:trPr>
          <w:trHeight w:val="964"/>
        </w:trPr>
        <w:tc>
          <w:tcPr>
            <w:tcW w:w="1692" w:type="dxa"/>
            <w:shd w:val="clear" w:color="auto" w:fill="FFC000"/>
            <w:vAlign w:val="center"/>
          </w:tcPr>
          <w:p w14:paraId="397F87F0" w14:textId="77777777" w:rsidR="00D410F2" w:rsidRPr="001C675D" w:rsidRDefault="00D410F2" w:rsidP="00FF310C">
            <w:pPr>
              <w:shd w:val="clear" w:color="auto" w:fill="FFC000"/>
              <w:ind w:right="168"/>
              <w:jc w:val="center"/>
              <w:rPr>
                <w:rFonts w:cs="Calibri Light"/>
                <w:b/>
                <w:color w:val="211645"/>
              </w:rPr>
            </w:pPr>
            <w:r>
              <w:rPr>
                <w:rFonts w:cs="Calibri Light"/>
                <w:b/>
                <w:color w:val="211645"/>
              </w:rPr>
              <w:t>High</w:t>
            </w:r>
          </w:p>
        </w:tc>
        <w:tc>
          <w:tcPr>
            <w:tcW w:w="3973" w:type="dxa"/>
            <w:vAlign w:val="center"/>
          </w:tcPr>
          <w:p w14:paraId="4CC9ADCE" w14:textId="77777777" w:rsidR="00D410F2" w:rsidRPr="001C675D" w:rsidRDefault="00D410F2" w:rsidP="00FF310C">
            <w:pPr>
              <w:jc w:val="center"/>
              <w:rPr>
                <w:rFonts w:cs="Calibri Light"/>
                <w:b/>
              </w:rPr>
            </w:pPr>
            <w:r w:rsidRPr="00D83E4A">
              <w:rPr>
                <w:b/>
                <w:bCs/>
              </w:rPr>
              <w:t>College and Research Deans and Operational Dir</w:t>
            </w:r>
            <w:r>
              <w:rPr>
                <w:b/>
                <w:bCs/>
              </w:rPr>
              <w:t>e</w:t>
            </w:r>
            <w:r w:rsidRPr="00D83E4A">
              <w:rPr>
                <w:b/>
                <w:bCs/>
              </w:rPr>
              <w:t>ctors</w:t>
            </w:r>
          </w:p>
        </w:tc>
        <w:tc>
          <w:tcPr>
            <w:tcW w:w="8364" w:type="dxa"/>
            <w:vAlign w:val="center"/>
          </w:tcPr>
          <w:p w14:paraId="701D92A5" w14:textId="77777777" w:rsidR="00D410F2" w:rsidRPr="001C675D" w:rsidRDefault="00D410F2" w:rsidP="00FF310C">
            <w:pPr>
              <w:autoSpaceDE w:val="0"/>
              <w:autoSpaceDN w:val="0"/>
              <w:adjustRightInd w:val="0"/>
              <w:rPr>
                <w:rFonts w:cs="Calibri Light"/>
                <w:color w:val="211645"/>
              </w:rPr>
            </w:pPr>
            <w:r w:rsidRPr="07685703">
              <w:rPr>
                <w:rFonts w:cs="Calibri Light"/>
              </w:rPr>
              <w:t>A considerable potential for serious degradation of a University capability, fatal injury, major asset loss, task or activity failure of significance, or significant degradation of reputation.</w:t>
            </w:r>
          </w:p>
        </w:tc>
      </w:tr>
      <w:tr w:rsidR="00D410F2" w:rsidRPr="001C675D" w14:paraId="3E49F865" w14:textId="77777777" w:rsidTr="00AC682A">
        <w:trPr>
          <w:trHeight w:val="964"/>
        </w:trPr>
        <w:tc>
          <w:tcPr>
            <w:tcW w:w="1692" w:type="dxa"/>
            <w:shd w:val="clear" w:color="auto" w:fill="FFFF00"/>
            <w:vAlign w:val="center"/>
          </w:tcPr>
          <w:p w14:paraId="5C3F075C" w14:textId="77777777" w:rsidR="00D410F2" w:rsidRPr="001C675D" w:rsidRDefault="00D410F2" w:rsidP="00FF310C">
            <w:pPr>
              <w:ind w:right="168"/>
              <w:jc w:val="center"/>
              <w:rPr>
                <w:rFonts w:cs="Calibri Light"/>
                <w:b/>
                <w:color w:val="211645"/>
              </w:rPr>
            </w:pPr>
            <w:r w:rsidRPr="001C675D">
              <w:rPr>
                <w:rFonts w:cs="Calibri Light"/>
                <w:b/>
                <w:color w:val="211645"/>
              </w:rPr>
              <w:t>M</w:t>
            </w:r>
            <w:r>
              <w:rPr>
                <w:rFonts w:cs="Calibri Light"/>
                <w:b/>
                <w:color w:val="211645"/>
              </w:rPr>
              <w:t>oderate</w:t>
            </w:r>
          </w:p>
        </w:tc>
        <w:tc>
          <w:tcPr>
            <w:tcW w:w="3973" w:type="dxa"/>
            <w:vAlign w:val="center"/>
          </w:tcPr>
          <w:p w14:paraId="00CA943B" w14:textId="77777777" w:rsidR="00D410F2" w:rsidRPr="001C675D" w:rsidRDefault="00D410F2" w:rsidP="00FF310C">
            <w:pPr>
              <w:jc w:val="center"/>
              <w:rPr>
                <w:rFonts w:cs="Calibri Light"/>
                <w:b/>
              </w:rPr>
            </w:pPr>
            <w:r w:rsidRPr="00D83E4A">
              <w:rPr>
                <w:b/>
                <w:bCs/>
              </w:rPr>
              <w:t>College and Research Deans and Operational Dir</w:t>
            </w:r>
            <w:r>
              <w:rPr>
                <w:b/>
                <w:bCs/>
              </w:rPr>
              <w:t>e</w:t>
            </w:r>
            <w:r w:rsidRPr="00D83E4A">
              <w:rPr>
                <w:b/>
                <w:bCs/>
              </w:rPr>
              <w:t>ctors</w:t>
            </w:r>
            <w:r w:rsidRPr="001C675D">
              <w:rPr>
                <w:rFonts w:cs="Calibri Light"/>
                <w:b/>
              </w:rPr>
              <w:t xml:space="preserve"> or Supervisor responsible for the task or activity</w:t>
            </w:r>
          </w:p>
        </w:tc>
        <w:tc>
          <w:tcPr>
            <w:tcW w:w="8364" w:type="dxa"/>
            <w:vAlign w:val="center"/>
          </w:tcPr>
          <w:p w14:paraId="76A54B62" w14:textId="77777777" w:rsidR="00D410F2" w:rsidRPr="001C675D" w:rsidRDefault="00D410F2" w:rsidP="00FF310C">
            <w:pPr>
              <w:autoSpaceDE w:val="0"/>
              <w:autoSpaceDN w:val="0"/>
              <w:adjustRightInd w:val="0"/>
              <w:rPr>
                <w:rFonts w:cs="Calibri Light"/>
                <w:color w:val="211645"/>
              </w:rPr>
            </w:pPr>
            <w:r w:rsidRPr="07685703">
              <w:rPr>
                <w:rFonts w:cs="Calibri Light"/>
              </w:rPr>
              <w:t>A moderate potential for serious degradation of a University capability, serious injury, major asset damage/loss, activity or task failure of tactical significance, or short-term impact to reputation.</w:t>
            </w:r>
          </w:p>
        </w:tc>
      </w:tr>
      <w:tr w:rsidR="00D410F2" w:rsidRPr="001C675D" w14:paraId="6C6350A1" w14:textId="77777777" w:rsidTr="00AC682A">
        <w:trPr>
          <w:trHeight w:val="964"/>
        </w:trPr>
        <w:tc>
          <w:tcPr>
            <w:tcW w:w="1692" w:type="dxa"/>
            <w:shd w:val="clear" w:color="auto" w:fill="92D050"/>
            <w:vAlign w:val="center"/>
          </w:tcPr>
          <w:p w14:paraId="36CB2192" w14:textId="77777777" w:rsidR="00D410F2" w:rsidRPr="001C675D" w:rsidRDefault="00D410F2" w:rsidP="00FF310C">
            <w:pPr>
              <w:ind w:right="168"/>
              <w:jc w:val="center"/>
              <w:rPr>
                <w:rFonts w:cs="Calibri Light"/>
                <w:b/>
                <w:color w:val="211645"/>
              </w:rPr>
            </w:pPr>
            <w:r w:rsidRPr="001C675D">
              <w:rPr>
                <w:rFonts w:cs="Calibri Light"/>
                <w:b/>
                <w:color w:val="211645"/>
              </w:rPr>
              <w:t>Low</w:t>
            </w:r>
          </w:p>
        </w:tc>
        <w:tc>
          <w:tcPr>
            <w:tcW w:w="3973" w:type="dxa"/>
            <w:vAlign w:val="center"/>
          </w:tcPr>
          <w:p w14:paraId="1A25658A" w14:textId="77777777" w:rsidR="00D410F2" w:rsidRPr="001C675D" w:rsidRDefault="00D410F2" w:rsidP="00FF310C">
            <w:pPr>
              <w:jc w:val="center"/>
              <w:rPr>
                <w:rFonts w:cs="Calibri Light"/>
                <w:b/>
              </w:rPr>
            </w:pPr>
            <w:r w:rsidRPr="001C675D">
              <w:rPr>
                <w:rFonts w:cs="Calibri Light"/>
                <w:b/>
              </w:rPr>
              <w:t>Task Activity Supervisor</w:t>
            </w:r>
          </w:p>
        </w:tc>
        <w:tc>
          <w:tcPr>
            <w:tcW w:w="8364" w:type="dxa"/>
            <w:vAlign w:val="center"/>
          </w:tcPr>
          <w:p w14:paraId="27B52BF0" w14:textId="77777777" w:rsidR="00D410F2" w:rsidRPr="001C675D" w:rsidRDefault="00D410F2" w:rsidP="00FF310C">
            <w:pPr>
              <w:rPr>
                <w:rFonts w:cs="Calibri Light"/>
                <w:color w:val="211645"/>
              </w:rPr>
            </w:pPr>
            <w:r w:rsidRPr="07685703">
              <w:rPr>
                <w:rFonts w:cs="Calibri Light"/>
              </w:rPr>
              <w:t>Has the potential to degrade University capability, injure personnel, damage equipment or compromise the task or activity.</w:t>
            </w:r>
          </w:p>
        </w:tc>
      </w:tr>
    </w:tbl>
    <w:p w14:paraId="39192467" w14:textId="77777777" w:rsidR="00706B33" w:rsidRPr="006D027E" w:rsidRDefault="00706B33" w:rsidP="00706B33">
      <w:pPr>
        <w:autoSpaceDE w:val="0"/>
        <w:autoSpaceDN w:val="0"/>
        <w:adjustRightInd w:val="0"/>
        <w:rPr>
          <w:rFonts w:cs="Calibri Light"/>
          <w:b/>
        </w:rPr>
      </w:pPr>
      <w:r w:rsidRPr="006D027E">
        <w:rPr>
          <w:rFonts w:cs="Calibri Light"/>
          <w:b/>
        </w:rPr>
        <w:t>Notes:</w:t>
      </w:r>
    </w:p>
    <w:p w14:paraId="14965D43" w14:textId="77777777" w:rsidR="00706B33" w:rsidRPr="00685FCD" w:rsidRDefault="00706B33" w:rsidP="00706B3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0" w:after="200" w:line="276" w:lineRule="auto"/>
        <w:rPr>
          <w:rFonts w:cs="Calibri Light"/>
        </w:rPr>
      </w:pPr>
      <w:r w:rsidRPr="00685FCD">
        <w:rPr>
          <w:rFonts w:cs="Calibri Light"/>
        </w:rPr>
        <w:t>A risk management authority may delegate their authority but will retain overall responsibility for the risk(s) associated with the task/activity.</w:t>
      </w:r>
    </w:p>
    <w:p w14:paraId="67847EA5" w14:textId="77777777" w:rsidR="00706B33" w:rsidRPr="00685FCD" w:rsidRDefault="00706B33" w:rsidP="00706B3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0" w:after="200" w:line="276" w:lineRule="auto"/>
        <w:ind w:right="168"/>
        <w:jc w:val="both"/>
        <w:rPr>
          <w:rFonts w:cs="Calibri Light"/>
          <w:color w:val="211645"/>
        </w:rPr>
      </w:pPr>
      <w:r w:rsidRPr="00685FCD">
        <w:rPr>
          <w:rFonts w:cs="Calibri Light"/>
        </w:rPr>
        <w:t>Where the residual risk is greater than the delegated threshold, the risk decision is to be transferred to the higher-level manager consistent with their risk management authority.</w:t>
      </w:r>
    </w:p>
    <w:p w14:paraId="60FB7FB1" w14:textId="77777777" w:rsidR="00706B33" w:rsidRPr="00685FCD" w:rsidRDefault="00706B33" w:rsidP="00706B3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0" w:after="200" w:line="276" w:lineRule="auto"/>
        <w:ind w:right="168"/>
        <w:jc w:val="both"/>
        <w:rPr>
          <w:rFonts w:cs="Calibri Light"/>
          <w:color w:val="211645"/>
        </w:rPr>
      </w:pPr>
      <w:r w:rsidRPr="00685FCD">
        <w:rPr>
          <w:rFonts w:cs="Calibri Light"/>
        </w:rPr>
        <w:t xml:space="preserve">Supervisor means a person employed into a position description with the title of Supervisor at </w:t>
      </w:r>
      <w:r>
        <w:rPr>
          <w:rFonts w:cs="Calibri Light"/>
        </w:rPr>
        <w:t>the University</w:t>
      </w:r>
      <w:r w:rsidRPr="00685FCD">
        <w:rPr>
          <w:rFonts w:cs="Calibri Light"/>
        </w:rPr>
        <w:t xml:space="preserve"> </w:t>
      </w:r>
    </w:p>
    <w:p w14:paraId="685D4C8D" w14:textId="77777777" w:rsidR="00706B33" w:rsidRPr="00706B33" w:rsidRDefault="00706B33" w:rsidP="00706B33"/>
    <w:p w14:paraId="7509AE74" w14:textId="77777777" w:rsidR="00EB5677" w:rsidRPr="00710665" w:rsidRDefault="00EB5677" w:rsidP="005A1276"/>
    <w:sectPr w:rsidR="00EB5677" w:rsidRPr="00710665" w:rsidSect="00056FE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40" w:h="11900" w:orient="landscape"/>
      <w:pgMar w:top="284" w:right="1315" w:bottom="993" w:left="1315" w:header="283" w:footer="3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AFBE3F" w14:textId="77777777" w:rsidR="003E2FBF" w:rsidRDefault="003E2FBF" w:rsidP="00452E05">
      <w:r>
        <w:separator/>
      </w:r>
    </w:p>
  </w:endnote>
  <w:endnote w:type="continuationSeparator" w:id="0">
    <w:p w14:paraId="59580595" w14:textId="77777777" w:rsidR="003E2FBF" w:rsidRDefault="003E2FBF" w:rsidP="00452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(Body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roman"/>
    <w:pitch w:val="default"/>
  </w:font>
  <w:font w:name="DIN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F05E1D" w14:textId="77777777" w:rsidR="00780BED" w:rsidRDefault="00780BED">
    <w:pPr>
      <w:pStyle w:val="Footer"/>
    </w:pPr>
  </w:p>
  <w:p w14:paraId="0DA9BAFD" w14:textId="77777777" w:rsidR="00EB71C5" w:rsidRDefault="00EB71C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3042" w:type="dxa"/>
      <w:tblInd w:w="-719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238"/>
      <w:gridCol w:w="3402"/>
      <w:gridCol w:w="3402"/>
    </w:tblGrid>
    <w:tr w:rsidR="00056FE5" w:rsidRPr="00056FE5" w14:paraId="0E510351" w14:textId="77777777" w:rsidTr="00EE216E">
      <w:tc>
        <w:tcPr>
          <w:tcW w:w="623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7997DE4B" w14:textId="549D9975" w:rsidR="00056FE5" w:rsidRPr="00056FE5" w:rsidRDefault="00056FE5" w:rsidP="00056FE5">
          <w:pPr>
            <w:ind w:left="33"/>
            <w:rPr>
              <w:rFonts w:eastAsia="Times New Roman" w:cstheme="majorHAnsi"/>
              <w:color w:val="000000"/>
              <w:szCs w:val="22"/>
              <w:lang w:val="en-AU" w:eastAsia="en-AU"/>
            </w:rPr>
          </w:pPr>
          <w:r w:rsidRPr="00056FE5">
            <w:rPr>
              <w:rFonts w:eastAsia="Times New Roman" w:cstheme="majorHAnsi"/>
              <w:color w:val="000000"/>
              <w:sz w:val="16"/>
              <w:szCs w:val="16"/>
              <w:bdr w:val="none" w:sz="0" w:space="0" w:color="auto" w:frame="1"/>
              <w:lang w:val="en-AU" w:eastAsia="en-AU"/>
            </w:rPr>
            <w:t>Hazard and Risk Management Procedure: Appendix 1</w:t>
          </w:r>
        </w:p>
      </w:tc>
      <w:tc>
        <w:tcPr>
          <w:tcW w:w="340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5237EE50" w14:textId="77777777" w:rsidR="00056FE5" w:rsidRPr="00056FE5" w:rsidRDefault="00056FE5" w:rsidP="00056FE5">
          <w:pPr>
            <w:jc w:val="center"/>
            <w:rPr>
              <w:rFonts w:eastAsia="Times New Roman" w:cstheme="majorHAnsi"/>
              <w:color w:val="000000"/>
              <w:szCs w:val="22"/>
              <w:lang w:val="en-AU" w:eastAsia="en-AU"/>
            </w:rPr>
          </w:pPr>
          <w:r w:rsidRPr="00056FE5">
            <w:rPr>
              <w:rFonts w:eastAsia="Times New Roman" w:cstheme="majorHAnsi"/>
              <w:color w:val="000000"/>
              <w:sz w:val="16"/>
              <w:szCs w:val="16"/>
              <w:bdr w:val="none" w:sz="0" w:space="0" w:color="auto" w:frame="1"/>
              <w:lang w:val="en-AU" w:eastAsia="en-AU"/>
            </w:rPr>
            <w:t>Version:  1.00</w:t>
          </w:r>
        </w:p>
      </w:tc>
      <w:tc>
        <w:tcPr>
          <w:tcW w:w="340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46BE51B2" w14:textId="77777777" w:rsidR="00056FE5" w:rsidRPr="00056FE5" w:rsidRDefault="00056FE5" w:rsidP="00056FE5">
          <w:pPr>
            <w:jc w:val="right"/>
            <w:rPr>
              <w:rFonts w:ascii="Calibri" w:eastAsia="Times New Roman" w:hAnsi="Calibri" w:cs="Calibri"/>
              <w:color w:val="000000"/>
              <w:szCs w:val="22"/>
              <w:lang w:val="en-AU" w:eastAsia="en-AU"/>
            </w:rPr>
          </w:pPr>
          <w:r w:rsidRPr="00136EDE">
            <w:rPr>
              <w:rFonts w:cstheme="majorHAnsi"/>
              <w:sz w:val="20"/>
              <w:szCs w:val="20"/>
              <w:lang w:val="en-GB"/>
            </w:rPr>
            <w:t xml:space="preserve">Page </w:t>
          </w:r>
          <w:r w:rsidRPr="00136EDE">
            <w:rPr>
              <w:rFonts w:cstheme="majorHAnsi"/>
              <w:sz w:val="20"/>
              <w:szCs w:val="20"/>
              <w:lang w:val="en-GB"/>
            </w:rPr>
            <w:fldChar w:fldCharType="begin"/>
          </w:r>
          <w:r w:rsidRPr="00136EDE">
            <w:rPr>
              <w:rFonts w:cstheme="majorHAnsi"/>
              <w:sz w:val="20"/>
              <w:szCs w:val="20"/>
              <w:lang w:val="en-GB"/>
            </w:rPr>
            <w:instrText xml:space="preserve"> PAGE </w:instrText>
          </w:r>
          <w:r w:rsidRPr="00136EDE">
            <w:rPr>
              <w:rFonts w:cstheme="majorHAnsi"/>
              <w:sz w:val="20"/>
              <w:szCs w:val="20"/>
              <w:lang w:val="en-GB"/>
            </w:rPr>
            <w:fldChar w:fldCharType="separate"/>
          </w:r>
          <w:r>
            <w:rPr>
              <w:rFonts w:cstheme="majorHAnsi"/>
              <w:sz w:val="20"/>
              <w:szCs w:val="20"/>
              <w:lang w:val="en-GB"/>
            </w:rPr>
            <w:t>1</w:t>
          </w:r>
          <w:r w:rsidRPr="00136EDE">
            <w:rPr>
              <w:rFonts w:cstheme="majorHAnsi"/>
              <w:sz w:val="20"/>
              <w:szCs w:val="20"/>
              <w:lang w:val="en-GB"/>
            </w:rPr>
            <w:fldChar w:fldCharType="end"/>
          </w:r>
          <w:r w:rsidRPr="00136EDE">
            <w:rPr>
              <w:rFonts w:cstheme="majorHAnsi"/>
              <w:sz w:val="20"/>
              <w:szCs w:val="20"/>
              <w:lang w:val="en-GB"/>
            </w:rPr>
            <w:t xml:space="preserve"> of </w:t>
          </w:r>
          <w:r w:rsidRPr="00136EDE">
            <w:rPr>
              <w:rFonts w:cstheme="majorHAnsi"/>
              <w:sz w:val="20"/>
              <w:szCs w:val="20"/>
              <w:lang w:val="en-GB"/>
            </w:rPr>
            <w:fldChar w:fldCharType="begin"/>
          </w:r>
          <w:r w:rsidRPr="00136EDE">
            <w:rPr>
              <w:rFonts w:cstheme="majorHAnsi"/>
              <w:sz w:val="20"/>
              <w:szCs w:val="20"/>
              <w:lang w:val="en-GB"/>
            </w:rPr>
            <w:instrText xml:space="preserve"> NUMPAGES </w:instrText>
          </w:r>
          <w:r w:rsidRPr="00136EDE">
            <w:rPr>
              <w:rFonts w:cstheme="majorHAnsi"/>
              <w:sz w:val="20"/>
              <w:szCs w:val="20"/>
              <w:lang w:val="en-GB"/>
            </w:rPr>
            <w:fldChar w:fldCharType="separate"/>
          </w:r>
          <w:r>
            <w:rPr>
              <w:rFonts w:cstheme="majorHAnsi"/>
              <w:sz w:val="20"/>
              <w:szCs w:val="20"/>
              <w:lang w:val="en-GB"/>
            </w:rPr>
            <w:t>2</w:t>
          </w:r>
          <w:r w:rsidRPr="00136EDE">
            <w:rPr>
              <w:rFonts w:cstheme="majorHAnsi"/>
              <w:sz w:val="20"/>
              <w:szCs w:val="20"/>
              <w:lang w:val="en-GB"/>
            </w:rPr>
            <w:fldChar w:fldCharType="end"/>
          </w:r>
        </w:p>
      </w:tc>
    </w:tr>
  </w:tbl>
  <w:p w14:paraId="67E63C8A" w14:textId="3D1512FE" w:rsidR="00EB71C5" w:rsidRDefault="00030FC9">
    <w:r>
      <w:rPr>
        <w:noProof/>
      </w:rPr>
      <w:drawing>
        <wp:anchor distT="0" distB="0" distL="114300" distR="114300" simplePos="0" relativeHeight="251667968" behindDoc="0" locked="0" layoutInCell="1" allowOverlap="1" wp14:anchorId="15B43AB9" wp14:editId="46E8DF99">
          <wp:simplePos x="0" y="0"/>
          <wp:positionH relativeFrom="column">
            <wp:posOffset>398984</wp:posOffset>
          </wp:positionH>
          <wp:positionV relativeFrom="paragraph">
            <wp:posOffset>28072</wp:posOffset>
          </wp:positionV>
          <wp:extent cx="6572885" cy="2476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885" cy="247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3042" w:type="dxa"/>
      <w:tblInd w:w="-719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238"/>
      <w:gridCol w:w="3402"/>
      <w:gridCol w:w="3402"/>
    </w:tblGrid>
    <w:tr w:rsidR="00056FE5" w:rsidRPr="00056FE5" w14:paraId="1FAFDE9E" w14:textId="77777777" w:rsidTr="00056FE5">
      <w:tc>
        <w:tcPr>
          <w:tcW w:w="623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50EA3D6F" w14:textId="3746059E" w:rsidR="00056FE5" w:rsidRPr="00056FE5" w:rsidRDefault="00056FE5" w:rsidP="00056FE5">
          <w:pPr>
            <w:ind w:left="33"/>
            <w:rPr>
              <w:rFonts w:eastAsia="Times New Roman" w:cstheme="majorHAnsi"/>
              <w:color w:val="000000"/>
              <w:szCs w:val="22"/>
              <w:lang w:val="en-AU" w:eastAsia="en-AU"/>
            </w:rPr>
          </w:pPr>
          <w:r w:rsidRPr="00056FE5">
            <w:rPr>
              <w:rFonts w:eastAsia="Times New Roman" w:cstheme="majorHAnsi"/>
              <w:color w:val="000000"/>
              <w:sz w:val="16"/>
              <w:szCs w:val="16"/>
              <w:bdr w:val="none" w:sz="0" w:space="0" w:color="auto" w:frame="1"/>
              <w:lang w:val="en-AU" w:eastAsia="en-AU"/>
            </w:rPr>
            <w:t>Hazard and Risk Management Procedure: Appendix 1</w:t>
          </w:r>
        </w:p>
      </w:tc>
      <w:tc>
        <w:tcPr>
          <w:tcW w:w="340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45439FD8" w14:textId="77777777" w:rsidR="00056FE5" w:rsidRPr="00056FE5" w:rsidRDefault="00056FE5" w:rsidP="00056FE5">
          <w:pPr>
            <w:jc w:val="center"/>
            <w:rPr>
              <w:rFonts w:eastAsia="Times New Roman" w:cstheme="majorHAnsi"/>
              <w:color w:val="000000"/>
              <w:szCs w:val="22"/>
              <w:lang w:val="en-AU" w:eastAsia="en-AU"/>
            </w:rPr>
          </w:pPr>
          <w:r w:rsidRPr="00056FE5">
            <w:rPr>
              <w:rFonts w:eastAsia="Times New Roman" w:cstheme="majorHAnsi"/>
              <w:color w:val="000000"/>
              <w:sz w:val="16"/>
              <w:szCs w:val="16"/>
              <w:bdr w:val="none" w:sz="0" w:space="0" w:color="auto" w:frame="1"/>
              <w:lang w:val="en-AU" w:eastAsia="en-AU"/>
            </w:rPr>
            <w:t>Version:  1.00</w:t>
          </w:r>
        </w:p>
      </w:tc>
      <w:tc>
        <w:tcPr>
          <w:tcW w:w="340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4E57F71C" w14:textId="638252DF" w:rsidR="00056FE5" w:rsidRPr="00056FE5" w:rsidRDefault="00056FE5" w:rsidP="00056FE5">
          <w:pPr>
            <w:jc w:val="right"/>
            <w:rPr>
              <w:rFonts w:ascii="Calibri" w:eastAsia="Times New Roman" w:hAnsi="Calibri" w:cs="Calibri"/>
              <w:color w:val="000000"/>
              <w:szCs w:val="22"/>
              <w:lang w:val="en-AU" w:eastAsia="en-AU"/>
            </w:rPr>
          </w:pPr>
          <w:r w:rsidRPr="00136EDE">
            <w:rPr>
              <w:rFonts w:cstheme="majorHAnsi"/>
              <w:sz w:val="20"/>
              <w:szCs w:val="20"/>
              <w:lang w:val="en-GB"/>
            </w:rPr>
            <w:t xml:space="preserve">Page </w:t>
          </w:r>
          <w:r w:rsidRPr="00136EDE">
            <w:rPr>
              <w:rFonts w:cstheme="majorHAnsi"/>
              <w:sz w:val="20"/>
              <w:szCs w:val="20"/>
              <w:lang w:val="en-GB"/>
            </w:rPr>
            <w:fldChar w:fldCharType="begin"/>
          </w:r>
          <w:r w:rsidRPr="00136EDE">
            <w:rPr>
              <w:rFonts w:cstheme="majorHAnsi"/>
              <w:sz w:val="20"/>
              <w:szCs w:val="20"/>
              <w:lang w:val="en-GB"/>
            </w:rPr>
            <w:instrText xml:space="preserve"> PAGE </w:instrText>
          </w:r>
          <w:r w:rsidRPr="00136EDE">
            <w:rPr>
              <w:rFonts w:cstheme="majorHAnsi"/>
              <w:sz w:val="20"/>
              <w:szCs w:val="20"/>
              <w:lang w:val="en-GB"/>
            </w:rPr>
            <w:fldChar w:fldCharType="separate"/>
          </w:r>
          <w:r>
            <w:rPr>
              <w:rFonts w:cstheme="majorHAnsi"/>
              <w:sz w:val="20"/>
              <w:szCs w:val="20"/>
              <w:lang w:val="en-GB"/>
            </w:rPr>
            <w:t>1</w:t>
          </w:r>
          <w:r w:rsidRPr="00136EDE">
            <w:rPr>
              <w:rFonts w:cstheme="majorHAnsi"/>
              <w:sz w:val="20"/>
              <w:szCs w:val="20"/>
              <w:lang w:val="en-GB"/>
            </w:rPr>
            <w:fldChar w:fldCharType="end"/>
          </w:r>
          <w:r w:rsidRPr="00136EDE">
            <w:rPr>
              <w:rFonts w:cstheme="majorHAnsi"/>
              <w:sz w:val="20"/>
              <w:szCs w:val="20"/>
              <w:lang w:val="en-GB"/>
            </w:rPr>
            <w:t xml:space="preserve"> of </w:t>
          </w:r>
          <w:r w:rsidRPr="00136EDE">
            <w:rPr>
              <w:rFonts w:cstheme="majorHAnsi"/>
              <w:sz w:val="20"/>
              <w:szCs w:val="20"/>
              <w:lang w:val="en-GB"/>
            </w:rPr>
            <w:fldChar w:fldCharType="begin"/>
          </w:r>
          <w:r w:rsidRPr="00136EDE">
            <w:rPr>
              <w:rFonts w:cstheme="majorHAnsi"/>
              <w:sz w:val="20"/>
              <w:szCs w:val="20"/>
              <w:lang w:val="en-GB"/>
            </w:rPr>
            <w:instrText xml:space="preserve"> NUMPAGES </w:instrText>
          </w:r>
          <w:r w:rsidRPr="00136EDE">
            <w:rPr>
              <w:rFonts w:cstheme="majorHAnsi"/>
              <w:sz w:val="20"/>
              <w:szCs w:val="20"/>
              <w:lang w:val="en-GB"/>
            </w:rPr>
            <w:fldChar w:fldCharType="separate"/>
          </w:r>
          <w:r>
            <w:rPr>
              <w:rFonts w:cstheme="majorHAnsi"/>
              <w:sz w:val="20"/>
              <w:szCs w:val="20"/>
              <w:lang w:val="en-GB"/>
            </w:rPr>
            <w:t>2</w:t>
          </w:r>
          <w:r w:rsidRPr="00136EDE">
            <w:rPr>
              <w:rFonts w:cstheme="majorHAnsi"/>
              <w:sz w:val="20"/>
              <w:szCs w:val="20"/>
              <w:lang w:val="en-GB"/>
            </w:rPr>
            <w:fldChar w:fldCharType="end"/>
          </w:r>
        </w:p>
      </w:tc>
    </w:tr>
  </w:tbl>
  <w:p w14:paraId="3BBFE3C4" w14:textId="4242CE51" w:rsidR="00EB71C5" w:rsidRPr="00706B33" w:rsidRDefault="0016476F" w:rsidP="00706B33">
    <w:pPr>
      <w:pStyle w:val="BasicParagraph"/>
      <w:suppressAutoHyphens/>
      <w:spacing w:line="276" w:lineRule="auto"/>
      <w:rPr>
        <w:rFonts w:cs="DIN-Light"/>
        <w:color w:val="3D3D3D"/>
        <w:sz w:val="16"/>
        <w:szCs w:val="16"/>
      </w:rPr>
    </w:pPr>
    <w:r>
      <w:rPr>
        <w:rFonts w:cs="DIN-Light"/>
        <w:noProof/>
        <w:color w:val="3D3D3D"/>
        <w:sz w:val="16"/>
        <w:szCs w:val="16"/>
      </w:rPr>
      <w:drawing>
        <wp:anchor distT="0" distB="0" distL="114300" distR="114300" simplePos="0" relativeHeight="251657728" behindDoc="0" locked="0" layoutInCell="1" allowOverlap="1" wp14:anchorId="3CD45162" wp14:editId="3842FC70">
          <wp:simplePos x="0" y="0"/>
          <wp:positionH relativeFrom="column">
            <wp:posOffset>4968875</wp:posOffset>
          </wp:positionH>
          <wp:positionV relativeFrom="page">
            <wp:posOffset>9346565</wp:posOffset>
          </wp:positionV>
          <wp:extent cx="1783080" cy="1495425"/>
          <wp:effectExtent l="0" t="0" r="0" b="3175"/>
          <wp:wrapSquare wrapText="bothSides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DU_Wedge_Right_Corner_cmyk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602" t="25827"/>
                  <a:stretch/>
                </pic:blipFill>
                <pic:spPr bwMode="auto">
                  <a:xfrm>
                    <a:off x="0" y="0"/>
                    <a:ext cx="1783080" cy="14954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38D3DE" w14:textId="77777777" w:rsidR="003E2FBF" w:rsidRDefault="003E2FBF" w:rsidP="00452E05">
      <w:r>
        <w:separator/>
      </w:r>
    </w:p>
  </w:footnote>
  <w:footnote w:type="continuationSeparator" w:id="0">
    <w:p w14:paraId="787067D6" w14:textId="77777777" w:rsidR="003E2FBF" w:rsidRDefault="003E2FBF" w:rsidP="00452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2B362F" w14:textId="77777777" w:rsidR="00093BB8" w:rsidRDefault="00030FC9">
    <w:pPr>
      <w:pStyle w:val="Header"/>
    </w:pPr>
    <w:r>
      <w:rPr>
        <w:noProof/>
      </w:rPr>
      <w:pict w14:anchorId="4F4FD9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241563" o:spid="_x0000_s2060" type="#_x0000_t75" style="position:absolute;margin-left:0;margin-top:0;width:842pt;height:595.5pt;z-index:-251656704;mso-position-horizontal:center;mso-position-horizontal-relative:margin;mso-position-vertical:center;mso-position-vertical-relative:margin" o:allowincell="f">
          <v:imagedata r:id="rId1" o:title="Artboard 2 copy 5"/>
          <w10:wrap anchorx="margin" anchory="margin"/>
        </v:shape>
      </w:pict>
    </w:r>
  </w:p>
  <w:p w14:paraId="5506D039" w14:textId="77777777" w:rsidR="00EB71C5" w:rsidRDefault="00EB71C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F41764" w14:textId="6706F3ED" w:rsidR="00397830" w:rsidRPr="00397830" w:rsidRDefault="00030FC9" w:rsidP="00397830">
    <w:pPr>
      <w:pStyle w:val="Header"/>
      <w:tabs>
        <w:tab w:val="clear" w:pos="4680"/>
        <w:tab w:val="clear" w:pos="9360"/>
      </w:tabs>
      <w:rPr>
        <w:noProof/>
        <w:szCs w:val="20"/>
      </w:rPr>
    </w:pPr>
    <w:r>
      <w:rPr>
        <w:noProof/>
        <w:szCs w:val="20"/>
      </w:rPr>
      <w:pict w14:anchorId="7B1056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5" type="#_x0000_t75" style="position:absolute;margin-left:-64.05pt;margin-top:-43.4pt;width:842pt;height:595.5pt;z-index:-251650560;mso-position-horizontal-relative:margin;mso-position-vertical-relative:margin" o:allowincell="f">
          <v:imagedata r:id="rId1" o:title="Artboard 2 copy 5"/>
          <w10:wrap anchorx="margin" anchory="margin"/>
        </v:shape>
      </w:pict>
    </w:r>
    <w:r w:rsidR="00093BB8">
      <w:rPr>
        <w:noProof/>
        <w:szCs w:val="20"/>
      </w:rPr>
      <w:drawing>
        <wp:anchor distT="0" distB="0" distL="114300" distR="114300" simplePos="0" relativeHeight="251660800" behindDoc="1" locked="0" layoutInCell="1" allowOverlap="1" wp14:anchorId="45629477" wp14:editId="71E665A8">
          <wp:simplePos x="0" y="0"/>
          <wp:positionH relativeFrom="page">
            <wp:align>left</wp:align>
          </wp:positionH>
          <wp:positionV relativeFrom="page">
            <wp:posOffset>-17780</wp:posOffset>
          </wp:positionV>
          <wp:extent cx="10681200" cy="7563600"/>
          <wp:effectExtent l="0" t="0" r="6350" b="0"/>
          <wp:wrapNone/>
          <wp:docPr id="17" name="Picture 17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graphical user interfac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1200" cy="75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345FB9" w14:textId="77777777" w:rsidR="00EB71C5" w:rsidRDefault="00EB71C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BAE84C" w14:textId="35F54E8C" w:rsidR="00EB71C5" w:rsidRDefault="00030FC9" w:rsidP="00706B33">
    <w:pPr>
      <w:pStyle w:val="Header"/>
    </w:pPr>
    <w:r>
      <w:rPr>
        <w:noProof/>
      </w:rPr>
      <w:pict w14:anchorId="7B1056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241562" o:spid="_x0000_s2059" type="#_x0000_t75" style="position:absolute;margin-left:-57.1pt;margin-top:-28.25pt;width:842pt;height:619.15pt;z-index:-251657728;mso-position-horizontal-relative:margin;mso-position-vertical-relative:margin" o:allowincell="f">
          <v:imagedata r:id="rId1" o:title="Artboard 2 copy 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D"/>
    <w:multiLevelType w:val="singleLevel"/>
    <w:tmpl w:val="3D64A4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89"/>
    <w:multiLevelType w:val="singleLevel"/>
    <w:tmpl w:val="2550D7A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632573"/>
    <w:multiLevelType w:val="hybridMultilevel"/>
    <w:tmpl w:val="C430F84C"/>
    <w:lvl w:ilvl="0" w:tplc="A86CE6F6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25C2A"/>
    <w:multiLevelType w:val="hybridMultilevel"/>
    <w:tmpl w:val="23862B22"/>
    <w:lvl w:ilvl="0" w:tplc="A8AA22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76BFE"/>
    <w:multiLevelType w:val="hybridMultilevel"/>
    <w:tmpl w:val="7FE28116"/>
    <w:lvl w:ilvl="0" w:tplc="A8AA22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001A3"/>
    <w:multiLevelType w:val="hybridMultilevel"/>
    <w:tmpl w:val="E5404D84"/>
    <w:lvl w:ilvl="0" w:tplc="A8AA22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7D134D"/>
    <w:multiLevelType w:val="hybridMultilevel"/>
    <w:tmpl w:val="EFF8AC46"/>
    <w:lvl w:ilvl="0" w:tplc="A8AA22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K6AXATnZllfHrU2/YITSvXS3mCnbKlvrgRXobxbGcjrUSK9jyzJDiSMT1RK5J49hY52qIbHj7KBJHwFbB9p3cA==" w:salt="tACzdsZEaDD9F6RHQ1/68g=="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DAwNzU3MTc3MTa3MDNQ0lEKTi0uzszPAykwrAUAjcTvUywAAAA="/>
  </w:docVars>
  <w:rsids>
    <w:rsidRoot w:val="000A21A7"/>
    <w:rsid w:val="00015BA3"/>
    <w:rsid w:val="00030FC9"/>
    <w:rsid w:val="000332D9"/>
    <w:rsid w:val="00047135"/>
    <w:rsid w:val="00056FE5"/>
    <w:rsid w:val="00093BB8"/>
    <w:rsid w:val="000A21A7"/>
    <w:rsid w:val="000D40F6"/>
    <w:rsid w:val="00106D06"/>
    <w:rsid w:val="0016476F"/>
    <w:rsid w:val="001B0CE2"/>
    <w:rsid w:val="001B4486"/>
    <w:rsid w:val="001B5BCC"/>
    <w:rsid w:val="001F40DB"/>
    <w:rsid w:val="002655C8"/>
    <w:rsid w:val="00283B9E"/>
    <w:rsid w:val="0029790B"/>
    <w:rsid w:val="002E21B2"/>
    <w:rsid w:val="00320323"/>
    <w:rsid w:val="00353ACE"/>
    <w:rsid w:val="00384C2A"/>
    <w:rsid w:val="00397830"/>
    <w:rsid w:val="003D64CD"/>
    <w:rsid w:val="003E2FBF"/>
    <w:rsid w:val="003E30BF"/>
    <w:rsid w:val="00444794"/>
    <w:rsid w:val="00452E05"/>
    <w:rsid w:val="004B761E"/>
    <w:rsid w:val="004F644C"/>
    <w:rsid w:val="005021EC"/>
    <w:rsid w:val="0050631A"/>
    <w:rsid w:val="005A1276"/>
    <w:rsid w:val="005B1C72"/>
    <w:rsid w:val="005C0733"/>
    <w:rsid w:val="005E2A4D"/>
    <w:rsid w:val="005F60AA"/>
    <w:rsid w:val="00706B33"/>
    <w:rsid w:val="00720C42"/>
    <w:rsid w:val="00746854"/>
    <w:rsid w:val="00752E7B"/>
    <w:rsid w:val="00780BED"/>
    <w:rsid w:val="00782D9F"/>
    <w:rsid w:val="007D0B7D"/>
    <w:rsid w:val="007E4752"/>
    <w:rsid w:val="00802D3E"/>
    <w:rsid w:val="008326DE"/>
    <w:rsid w:val="008C382A"/>
    <w:rsid w:val="0090282A"/>
    <w:rsid w:val="00924A6A"/>
    <w:rsid w:val="009A354D"/>
    <w:rsid w:val="009D673D"/>
    <w:rsid w:val="009F728B"/>
    <w:rsid w:val="00A5570E"/>
    <w:rsid w:val="00A72D40"/>
    <w:rsid w:val="00AC682A"/>
    <w:rsid w:val="00AF1B61"/>
    <w:rsid w:val="00B2182F"/>
    <w:rsid w:val="00B658DB"/>
    <w:rsid w:val="00C04E19"/>
    <w:rsid w:val="00C21C38"/>
    <w:rsid w:val="00C351F2"/>
    <w:rsid w:val="00C930C3"/>
    <w:rsid w:val="00D410F2"/>
    <w:rsid w:val="00D5580C"/>
    <w:rsid w:val="00DA6CF7"/>
    <w:rsid w:val="00DF3F94"/>
    <w:rsid w:val="00DF47F4"/>
    <w:rsid w:val="00E44A4D"/>
    <w:rsid w:val="00EB5677"/>
    <w:rsid w:val="00EB6051"/>
    <w:rsid w:val="00EB71C5"/>
    <w:rsid w:val="00EE364D"/>
    <w:rsid w:val="00EF41C0"/>
    <w:rsid w:val="00F518E6"/>
    <w:rsid w:val="00F52F19"/>
    <w:rsid w:val="00F61FF6"/>
    <w:rsid w:val="00FE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4:docId w14:val="7BA98FD9"/>
  <w15:chartTrackingRefBased/>
  <w15:docId w15:val="{01F667AD-8DB0-4DC7-9DBA-337EF7AE5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276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276"/>
    <w:pPr>
      <w:keepNext/>
      <w:keepLines/>
      <w:spacing w:after="80"/>
      <w:outlineLvl w:val="0"/>
    </w:pPr>
    <w:rPr>
      <w:rFonts w:asciiTheme="minorHAnsi" w:hAnsiTheme="minorHAnsi"/>
      <w:b/>
      <w:sz w:val="28"/>
      <w:szCs w:val="32"/>
    </w:rPr>
  </w:style>
  <w:style w:type="paragraph" w:styleId="Heading2">
    <w:name w:val="heading 2"/>
    <w:aliases w:val="CDU Subject"/>
    <w:basedOn w:val="Heading1"/>
    <w:next w:val="Normal"/>
    <w:link w:val="Heading2Char"/>
    <w:uiPriority w:val="9"/>
    <w:unhideWhenUsed/>
    <w:qFormat/>
    <w:rsid w:val="005A1276"/>
    <w:pPr>
      <w:contextualSpacing/>
      <w:outlineLvl w:val="1"/>
    </w:pPr>
    <w:rPr>
      <w:rFonts w:eastAsiaTheme="minorHAnsi" w:cs="Arial"/>
      <w:szCs w:val="22"/>
      <w:lang w:val="en-AU"/>
    </w:rPr>
  </w:style>
  <w:style w:type="paragraph" w:styleId="Heading3">
    <w:name w:val="heading 3"/>
    <w:aliases w:val="CDU SUBJECT"/>
    <w:basedOn w:val="Heading1"/>
    <w:next w:val="Normal"/>
    <w:link w:val="Heading3Char"/>
    <w:uiPriority w:val="9"/>
    <w:unhideWhenUsed/>
    <w:qFormat/>
    <w:rsid w:val="00F61FF6"/>
    <w:pPr>
      <w:outlineLvl w:val="2"/>
    </w:pPr>
    <w:rPr>
      <w:rFonts w:eastAsiaTheme="majorEastAsia" w:cstheme="majorBidi"/>
    </w:rPr>
  </w:style>
  <w:style w:type="paragraph" w:styleId="Heading4">
    <w:name w:val="heading 4"/>
    <w:basedOn w:val="Heading1"/>
    <w:next w:val="Normal"/>
    <w:link w:val="Heading4Char"/>
    <w:uiPriority w:val="9"/>
    <w:unhideWhenUsed/>
    <w:qFormat/>
    <w:rsid w:val="00F61FF6"/>
    <w:pPr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384C2A"/>
    <w:pPr>
      <w:keepNext/>
      <w:keepLines/>
      <w:spacing w:before="40"/>
      <w:outlineLvl w:val="4"/>
    </w:pPr>
    <w:rPr>
      <w:rFonts w:eastAsiaTheme="majorEastAsia" w:cstheme="majorBidi"/>
      <w:color w:val="9F44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384C2A"/>
    <w:pPr>
      <w:keepNext/>
      <w:keepLines/>
      <w:spacing w:before="40"/>
      <w:outlineLvl w:val="5"/>
    </w:pPr>
    <w:rPr>
      <w:rFonts w:eastAsiaTheme="majorEastAsia" w:cstheme="majorBidi"/>
      <w:color w:val="692D0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384C2A"/>
    <w:pPr>
      <w:keepNext/>
      <w:keepLines/>
      <w:spacing w:before="40"/>
      <w:outlineLvl w:val="6"/>
    </w:pPr>
    <w:rPr>
      <w:rFonts w:eastAsiaTheme="majorEastAsia" w:cstheme="majorBidi"/>
      <w:i/>
      <w:iCs/>
      <w:color w:val="692D0C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384C2A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384C2A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2D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D3E"/>
    <w:rPr>
      <w:rFonts w:asciiTheme="majorHAnsi" w:eastAsiaTheme="minorEastAsia" w:hAnsiTheme="majorHAnsi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32D9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332D9"/>
    <w:rPr>
      <w:rFonts w:asciiTheme="majorHAnsi" w:eastAsiaTheme="minorEastAsia" w:hAnsiTheme="majorHAnsi"/>
      <w:sz w:val="16"/>
      <w:lang w:val="en-US"/>
    </w:rPr>
  </w:style>
  <w:style w:type="paragraph" w:customStyle="1" w:styleId="BasicParagraph">
    <w:name w:val="[Basic Paragraph]"/>
    <w:basedOn w:val="Normal"/>
    <w:next w:val="Normal"/>
    <w:uiPriority w:val="99"/>
    <w:rsid w:val="000332D9"/>
    <w:pPr>
      <w:autoSpaceDE w:val="0"/>
      <w:autoSpaceDN w:val="0"/>
      <w:adjustRightInd w:val="0"/>
      <w:spacing w:line="288" w:lineRule="auto"/>
      <w:textAlignment w:val="center"/>
    </w:pPr>
    <w:rPr>
      <w:rFonts w:cs="Minion Pro"/>
      <w:color w:val="000000"/>
    </w:rPr>
  </w:style>
  <w:style w:type="character" w:customStyle="1" w:styleId="Heading2Char">
    <w:name w:val="Heading 2 Char"/>
    <w:aliases w:val="CDU Subject Char"/>
    <w:basedOn w:val="DefaultParagraphFont"/>
    <w:link w:val="Heading2"/>
    <w:uiPriority w:val="9"/>
    <w:rsid w:val="005A1276"/>
    <w:rPr>
      <w:rFonts w:cs="Arial"/>
      <w:b/>
      <w:color w:val="000000" w:themeColor="text1"/>
      <w:sz w:val="28"/>
      <w:szCs w:val="22"/>
    </w:rPr>
  </w:style>
  <w:style w:type="character" w:styleId="Hyperlink">
    <w:name w:val="Hyperlink"/>
    <w:basedOn w:val="DefaultParagraphFont"/>
    <w:uiPriority w:val="99"/>
    <w:unhideWhenUsed/>
    <w:rsid w:val="000332D9"/>
    <w:rPr>
      <w:rFonts w:asciiTheme="majorHAnsi" w:hAnsiTheme="majorHAnsi"/>
      <w:color w:val="201545" w:themeColor="hyperlink"/>
      <w:sz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A1276"/>
    <w:rPr>
      <w:rFonts w:eastAsiaTheme="minorEastAsia" w:cs="Times New Roman (Body CS)"/>
      <w:b/>
      <w:color w:val="000000" w:themeColor="text1"/>
      <w:sz w:val="28"/>
      <w:szCs w:val="32"/>
      <w:lang w:val="en-US"/>
    </w:rPr>
  </w:style>
  <w:style w:type="paragraph" w:styleId="NoSpacing">
    <w:name w:val="No Spacing"/>
    <w:basedOn w:val="Normal"/>
    <w:uiPriority w:val="1"/>
    <w:qFormat/>
    <w:rsid w:val="00F61FF6"/>
  </w:style>
  <w:style w:type="paragraph" w:styleId="Title">
    <w:name w:val="Title"/>
    <w:basedOn w:val="Normal"/>
    <w:next w:val="Subhead"/>
    <w:link w:val="TitleChar"/>
    <w:autoRedefine/>
    <w:uiPriority w:val="10"/>
    <w:qFormat/>
    <w:rsid w:val="005A1276"/>
    <w:pPr>
      <w:spacing w:after="40"/>
      <w:contextualSpacing/>
    </w:pPr>
    <w:rPr>
      <w:rFonts w:asciiTheme="minorHAnsi" w:eastAsiaTheme="majorEastAsia" w:hAnsiTheme="minorHAnsi" w:cs="Times New Roman (Headings CS)"/>
      <w:b/>
      <w:color w:val="201645" w:themeColor="background2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276"/>
    <w:rPr>
      <w:rFonts w:eastAsiaTheme="majorEastAsia" w:cs="Times New Roman (Headings CS)"/>
      <w:b/>
      <w:color w:val="201645" w:themeColor="background2"/>
      <w:kern w:val="28"/>
      <w:sz w:val="48"/>
      <w:szCs w:val="56"/>
      <w:lang w:val="en-US"/>
    </w:rPr>
  </w:style>
  <w:style w:type="character" w:customStyle="1" w:styleId="Heading3Char">
    <w:name w:val="Heading 3 Char"/>
    <w:aliases w:val="CDU SUBJECT Char"/>
    <w:basedOn w:val="DefaultParagraphFont"/>
    <w:link w:val="Heading3"/>
    <w:uiPriority w:val="9"/>
    <w:rsid w:val="00F61FF6"/>
    <w:rPr>
      <w:rFonts w:eastAsiaTheme="majorEastAsia" w:cstheme="majorBidi"/>
      <w:b/>
      <w:color w:val="000000" w:themeColor="text1"/>
      <w:szCs w:val="3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276"/>
    <w:pPr>
      <w:numPr>
        <w:ilvl w:val="1"/>
      </w:numPr>
    </w:pPr>
    <w:rPr>
      <w:i/>
      <w:sz w:val="20"/>
    </w:rPr>
  </w:style>
  <w:style w:type="character" w:customStyle="1" w:styleId="SubtitleChar">
    <w:name w:val="Subtitle Char"/>
    <w:basedOn w:val="DefaultParagraphFont"/>
    <w:link w:val="Subtitle"/>
    <w:uiPriority w:val="11"/>
    <w:rsid w:val="005A1276"/>
    <w:rPr>
      <w:rFonts w:asciiTheme="majorHAnsi" w:eastAsiaTheme="minorEastAsia" w:hAnsiTheme="majorHAnsi" w:cs="Times New Roman (Body CS)"/>
      <w:i/>
      <w:color w:val="000000" w:themeColor="text1"/>
      <w:sz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5A1276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5A1276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A1276"/>
    <w:rPr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5A1276"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5A1276"/>
    <w:pPr>
      <w:spacing w:before="200" w:after="160"/>
      <w:jc w:val="center"/>
    </w:pPr>
    <w:rPr>
      <w:rFonts w:cstheme="minorBidi"/>
      <w:b/>
      <w:i/>
      <w:iCs/>
      <w:color w:val="201645" w:themeColor="background2"/>
    </w:rPr>
  </w:style>
  <w:style w:type="character" w:customStyle="1" w:styleId="QuoteChar">
    <w:name w:val="Quote Char"/>
    <w:basedOn w:val="DefaultParagraphFont"/>
    <w:link w:val="Quote"/>
    <w:uiPriority w:val="29"/>
    <w:rsid w:val="005A1276"/>
    <w:rPr>
      <w:rFonts w:asciiTheme="majorHAnsi" w:eastAsiaTheme="minorEastAsia" w:hAnsiTheme="majorHAnsi"/>
      <w:b/>
      <w:i/>
      <w:iCs/>
      <w:color w:val="201645" w:themeColor="background2"/>
      <w:sz w:val="22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276"/>
    <w:pPr>
      <w:pBdr>
        <w:top w:val="single" w:sz="4" w:space="10" w:color="201645" w:themeColor="background2"/>
        <w:bottom w:val="single" w:sz="4" w:space="10" w:color="201645" w:themeColor="background2"/>
      </w:pBdr>
      <w:spacing w:before="360" w:after="360"/>
      <w:ind w:left="864" w:right="864"/>
      <w:jc w:val="center"/>
    </w:pPr>
    <w:rPr>
      <w:rFonts w:cstheme="minorBidi"/>
      <w:i/>
      <w:iCs/>
      <w:color w:val="20164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276"/>
    <w:rPr>
      <w:rFonts w:asciiTheme="majorHAnsi" w:eastAsiaTheme="minorEastAsia" w:hAnsiTheme="majorHAnsi"/>
      <w:i/>
      <w:iCs/>
      <w:color w:val="201645" w:themeColor="background2"/>
      <w:sz w:val="22"/>
      <w:lang w:val="en-US"/>
    </w:rPr>
  </w:style>
  <w:style w:type="character" w:styleId="SubtleReference">
    <w:name w:val="Subtle Reference"/>
    <w:basedOn w:val="DefaultParagraphFont"/>
    <w:uiPriority w:val="31"/>
    <w:qFormat/>
    <w:rsid w:val="005A1276"/>
    <w:rPr>
      <w:i/>
      <w:caps w:val="0"/>
      <w:smallCaps w:val="0"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5A1276"/>
    <w:rPr>
      <w:b/>
      <w:bCs/>
      <w:caps w:val="0"/>
      <w:smallCaps w:val="0"/>
      <w:color w:val="201645" w:themeColor="background2"/>
      <w:spacing w:val="5"/>
    </w:rPr>
  </w:style>
  <w:style w:type="character" w:styleId="BookTitle">
    <w:name w:val="Book Title"/>
    <w:basedOn w:val="DefaultParagraphFont"/>
    <w:uiPriority w:val="33"/>
    <w:qFormat/>
    <w:rsid w:val="005A1276"/>
    <w:rPr>
      <w:b/>
      <w:bCs/>
      <w:i/>
      <w:iCs/>
      <w:spacing w:val="0"/>
    </w:rPr>
  </w:style>
  <w:style w:type="paragraph" w:styleId="ListParagraph">
    <w:name w:val="List Paragraph"/>
    <w:basedOn w:val="Normal"/>
    <w:link w:val="ListParagraphChar"/>
    <w:uiPriority w:val="34"/>
    <w:qFormat/>
    <w:rsid w:val="005A1276"/>
    <w:pPr>
      <w:spacing w:before="40" w:after="40"/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F61FF6"/>
    <w:rPr>
      <w:rFonts w:eastAsiaTheme="majorEastAsia" w:cstheme="majorBidi"/>
      <w:b/>
      <w:iCs/>
      <w:color w:val="000000" w:themeColor="text1"/>
      <w:sz w:val="28"/>
      <w:szCs w:val="3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4C2A"/>
    <w:rPr>
      <w:rFonts w:asciiTheme="majorHAnsi" w:eastAsiaTheme="majorEastAsia" w:hAnsiTheme="majorHAnsi" w:cstheme="majorBidi"/>
      <w:color w:val="9F4412" w:themeColor="accent1" w:themeShade="BF"/>
      <w:sz w:val="2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4C2A"/>
    <w:rPr>
      <w:rFonts w:asciiTheme="majorHAnsi" w:eastAsiaTheme="majorEastAsia" w:hAnsiTheme="majorHAnsi" w:cstheme="majorBidi"/>
      <w:color w:val="692D0C" w:themeColor="accent1" w:themeShade="7F"/>
      <w:sz w:val="2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4C2A"/>
    <w:rPr>
      <w:rFonts w:asciiTheme="majorHAnsi" w:eastAsiaTheme="majorEastAsia" w:hAnsiTheme="majorHAnsi" w:cstheme="majorBidi"/>
      <w:i/>
      <w:iCs/>
      <w:color w:val="692D0C" w:themeColor="accent1" w:themeShade="7F"/>
      <w:sz w:val="20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4C2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384C2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customStyle="1" w:styleId="Subhead">
    <w:name w:val="Subhead"/>
    <w:next w:val="Normal"/>
    <w:qFormat/>
    <w:rsid w:val="005A1276"/>
    <w:pPr>
      <w:spacing w:after="240"/>
    </w:pPr>
    <w:rPr>
      <w:rFonts w:asciiTheme="majorHAnsi" w:hAnsiTheme="majorHAnsi" w:cs="Arial"/>
      <w:color w:val="201645" w:themeColor="background2"/>
      <w:sz w:val="40"/>
      <w:szCs w:val="22"/>
    </w:rPr>
  </w:style>
  <w:style w:type="paragraph" w:styleId="ListBullet">
    <w:name w:val="List Bullet"/>
    <w:basedOn w:val="Normal"/>
    <w:uiPriority w:val="99"/>
    <w:semiHidden/>
    <w:unhideWhenUsed/>
    <w:qFormat/>
    <w:rsid w:val="005A1276"/>
    <w:pPr>
      <w:numPr>
        <w:numId w:val="2"/>
      </w:numPr>
      <w:spacing w:before="40" w:after="4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706B33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table" w:styleId="TableGrid">
    <w:name w:val="Table Grid"/>
    <w:basedOn w:val="TableNormal"/>
    <w:uiPriority w:val="39"/>
    <w:rsid w:val="00706B3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056FE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18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charlesdarwinuni.sharepoint.com/teams/CDUAssetsLibrary/CDU%20Office%20Templates/General%20Use%20Graphic%20Landscape.dotx" TargetMode="External"/></Relationships>
</file>

<file path=word/theme/theme1.xml><?xml version="1.0" encoding="utf-8"?>
<a:theme xmlns:a="http://schemas.openxmlformats.org/drawingml/2006/main" name="Office Theme">
  <a:themeElements>
    <a:clrScheme name="CDU Colours">
      <a:dk1>
        <a:srgbClr val="000000"/>
      </a:dk1>
      <a:lt1>
        <a:srgbClr val="FFFFFF"/>
      </a:lt1>
      <a:dk2>
        <a:srgbClr val="EFBD47"/>
      </a:dk2>
      <a:lt2>
        <a:srgbClr val="201645"/>
      </a:lt2>
      <a:accent1>
        <a:srgbClr val="D55C19"/>
      </a:accent1>
      <a:accent2>
        <a:srgbClr val="A71930"/>
      </a:accent2>
      <a:accent3>
        <a:srgbClr val="6D2C41"/>
      </a:accent3>
      <a:accent4>
        <a:srgbClr val="A0CFEB"/>
      </a:accent4>
      <a:accent5>
        <a:srgbClr val="71CE9B"/>
      </a:accent5>
      <a:accent6>
        <a:srgbClr val="007987"/>
      </a:accent6>
      <a:hlink>
        <a:srgbClr val="201545"/>
      </a:hlink>
      <a:folHlink>
        <a:srgbClr val="71CE9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1C234CF096F04EA5C05D52779CD8AA" ma:contentTypeVersion="13" ma:contentTypeDescription="Create a new document." ma:contentTypeScope="" ma:versionID="3a6e48ec7b7ec59922a35bc6eff536b1">
  <xsd:schema xmlns:xsd="http://www.w3.org/2001/XMLSchema" xmlns:xs="http://www.w3.org/2001/XMLSchema" xmlns:p="http://schemas.microsoft.com/office/2006/metadata/properties" xmlns:ns2="5d576c2a-047a-4168-8692-873624c5fd8b" xmlns:ns3="ad6bf348-84d4-4bb3-bbbf-df650ff6e1a6" targetNamespace="http://schemas.microsoft.com/office/2006/metadata/properties" ma:root="true" ma:fieldsID="bd8b1a8a8c49a4fbf64c81d98046ea29" ns2:_="" ns3:_="">
    <xsd:import namespace="5d576c2a-047a-4168-8692-873624c5fd8b"/>
    <xsd:import namespace="ad6bf348-84d4-4bb3-bbbf-df650ff6e1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Category"/>
                <xsd:element ref="ns2:Comment" minOccurs="0"/>
                <xsd:element ref="ns2:_Flow_SignoffStatus" minOccurs="0"/>
                <xsd:element ref="ns2:Reviewedby" minOccurs="0"/>
                <xsd:element ref="ns2:DocumentStatus"/>
                <xsd:element ref="ns2:DocumentType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76c2a-047a-4168-8692-873624c5fd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2" ma:displayName="Category" ma:format="Dropdown" ma:internalName="Category">
      <xsd:simpleType>
        <xsd:restriction base="dms:Choice">
          <xsd:enumeration value="Library Document"/>
          <xsd:enumeration value="Governance Document"/>
          <xsd:enumeration value="Draft Document"/>
          <xsd:enumeration value="Governance Supporting Document"/>
          <xsd:enumeration value="Archived - No Longer Required"/>
          <xsd:enumeration value="ISO Compliant Documentation"/>
          <xsd:enumeration value="Waterhole Project"/>
          <xsd:enumeration value="VCAC Document Submission"/>
          <xsd:enumeration value="Documents for Tweek"/>
          <xsd:enumeration value="Archived - Published on Waterhole"/>
        </xsd:restriction>
      </xsd:simpleType>
    </xsd:element>
    <xsd:element name="Comment" ma:index="13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Reviewedby" ma:index="15" nillable="true" ma:displayName="Assigned To" ma:format="Dropdown" ma:internalName="Reviewedby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SE Manager"/>
                    <xsd:enumeration value="Aaron Assigal"/>
                    <xsd:enumeration value="Geane Massey"/>
                    <xsd:enumeration value="Danny Niemz"/>
                    <xsd:enumeration value="Andrew Billsborrow"/>
                    <xsd:enumeration value="Not Required"/>
                    <xsd:enumeration value="Louella Pettit"/>
                  </xsd:restriction>
                </xsd:simpleType>
              </xsd:element>
            </xsd:sequence>
          </xsd:extension>
        </xsd:complexContent>
      </xsd:complexType>
    </xsd:element>
    <xsd:element name="DocumentStatus" ma:index="16" ma:displayName="Document Status" ma:format="Dropdown" ma:internalName="DocumentStatus">
      <xsd:simpleType>
        <xsd:restriction base="dms:Choice">
          <xsd:enumeration value="To Be Reviewed"/>
          <xsd:enumeration value="To Be Rescinded - No Action Required"/>
          <xsd:enumeration value="Governance Reviewing"/>
          <xsd:enumeration value="Archived - Governance Published"/>
          <xsd:enumeration value="Draft"/>
          <xsd:enumeration value="Archived - No Longer Required"/>
          <xsd:enumeration value="Business Process Decision TBA"/>
        </xsd:restriction>
      </xsd:simpleType>
    </xsd:element>
    <xsd:element name="DocumentType" ma:index="17" ma:displayName="Document Type" ma:format="Dropdown" ma:internalName="DocumentType">
      <xsd:simpleType>
        <xsd:restriction base="dms:Choice">
          <xsd:enumeration value="Register"/>
          <xsd:enumeration value="Policy"/>
          <xsd:enumeration value="Procedure"/>
          <xsd:enumeration value="Cover Sheet"/>
          <xsd:enumeration value="Communication Plan"/>
          <xsd:enumeration value="Guideline"/>
          <xsd:enumeration value="Form"/>
          <xsd:enumeration value="Checklist"/>
          <xsd:enumeration value="Template"/>
          <xsd:enumeration value="Internal Business Resource"/>
          <xsd:enumeration value="SOP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bf348-84d4-4bb3-bbbf-df650ff6e1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5d576c2a-047a-4168-8692-873624c5fd8b" xsi:nil="true"/>
    <DocumentType xmlns="5d576c2a-047a-4168-8692-873624c5fd8b">Procedure</DocumentType>
    <Category xmlns="5d576c2a-047a-4168-8692-873624c5fd8b">Documents for Tweek</Category>
    <Reviewedby xmlns="5d576c2a-047a-4168-8692-873624c5fd8b">
      <Value>HSE Manager</Value>
    </Reviewedby>
    <DocumentStatus xmlns="5d576c2a-047a-4168-8692-873624c5fd8b">Governance Reviewing</DocumentStatus>
    <_Flow_SignoffStatus xmlns="5d576c2a-047a-4168-8692-873624c5fd8b" xsi:nil="true"/>
  </documentManagement>
</p:properties>
</file>

<file path=customXml/itemProps1.xml><?xml version="1.0" encoding="utf-8"?>
<ds:datastoreItem xmlns:ds="http://schemas.openxmlformats.org/officeDocument/2006/customXml" ds:itemID="{C4161D23-3ECF-4A2F-BD28-EFBE76B708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4F6CA6-D97E-425E-8C6C-8595FC3FEF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76c2a-047a-4168-8692-873624c5fd8b"/>
    <ds:schemaRef ds:uri="ad6bf348-84d4-4bb3-bbbf-df650ff6e1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CC5449-C4D8-4F1F-8F25-6DA44C9C96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67EE3D-4FEF-42F1-BC6B-9C63E2B71A3B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ad6bf348-84d4-4bb3-bbbf-df650ff6e1a6"/>
    <ds:schemaRef ds:uri="http://schemas.openxmlformats.org/package/2006/metadata/core-properties"/>
    <ds:schemaRef ds:uri="5d576c2a-047a-4168-8692-873624c5fd8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General%20Use%20Graphic%20Landscape</Template>
  <TotalTime>77</TotalTime>
  <Pages>2</Pages>
  <Words>578</Words>
  <Characters>3300</Characters>
  <Application>Microsoft Office Word</Application>
  <DocSecurity>8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Geane Massey</dc:creator>
  <cp:keywords/>
  <dc:description/>
  <cp:lastModifiedBy>Geane Massey</cp:lastModifiedBy>
  <cp:revision>15</cp:revision>
  <cp:lastPrinted>2019-10-23T05:22:00Z</cp:lastPrinted>
  <dcterms:created xsi:type="dcterms:W3CDTF">2022-06-21T00:30:00Z</dcterms:created>
  <dcterms:modified xsi:type="dcterms:W3CDTF">2022-07-06T00:57:00Z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0x010100A21C234CF096F04EA5C05D52779CD8AA</vt:lpwstr>
  </property>
  <property fmtid="{D5CDD505-2E9C-101B-9397-08002B2CF9AE}" pid="3" name="MediaServiceImageTags">
    <vt:lpwstr/>
  </property>
</Properties>
</file>